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3DEF" w:rsidRPr="00393ADA" w14:paraId="5AFC3A3E" w14:textId="77777777" w:rsidTr="00DC7746">
        <w:tc>
          <w:tcPr>
            <w:tcW w:w="9628" w:type="dxa"/>
            <w:shd w:val="clear" w:color="auto" w:fill="D9D9D9"/>
          </w:tcPr>
          <w:p w14:paraId="30EA86D4" w14:textId="77777777" w:rsidR="00B93DEF" w:rsidRPr="00393ADA" w:rsidRDefault="00B93DEF" w:rsidP="00DC7746">
            <w:pPr>
              <w:spacing w:after="0" w:line="280" w:lineRule="exact"/>
              <w:rPr>
                <w:b/>
              </w:rPr>
            </w:pPr>
            <w:r w:rsidRPr="00393ADA">
              <w:rPr>
                <w:b/>
              </w:rPr>
              <w:t>Vejledning til skabelonen</w:t>
            </w:r>
          </w:p>
          <w:p w14:paraId="304345BD" w14:textId="77777777" w:rsidR="00B93DEF" w:rsidRPr="00393ADA" w:rsidRDefault="00B93DEF" w:rsidP="00DC7746">
            <w:pPr>
              <w:spacing w:after="0" w:line="280" w:lineRule="exact"/>
            </w:pPr>
          </w:p>
          <w:p w14:paraId="1FD72B85" w14:textId="54CBB4EF" w:rsidR="00B93DEF" w:rsidRPr="00393ADA" w:rsidRDefault="00F03972" w:rsidP="00DC7746">
            <w:pPr>
              <w:spacing w:after="0" w:line="280" w:lineRule="exact"/>
              <w:rPr>
                <w:u w:val="single"/>
              </w:rPr>
            </w:pPr>
            <w:r>
              <w:rPr>
                <w:u w:val="single"/>
              </w:rPr>
              <w:t>Formål:</w:t>
            </w:r>
          </w:p>
          <w:p w14:paraId="1CAD4836" w14:textId="7E1E0092" w:rsidR="00B93DEF" w:rsidRDefault="00B93DEF" w:rsidP="00DC7746">
            <w:pPr>
              <w:spacing w:after="0" w:line="280" w:lineRule="exact"/>
            </w:pPr>
            <w:r w:rsidRPr="00393ADA">
              <w:t>Denne skabelon er udelukkende et forslag til, hvad der kan være indeholdt</w:t>
            </w:r>
            <w:r>
              <w:t xml:space="preserve"> i ordregivers opgavebeskrivelse</w:t>
            </w:r>
            <w:r w:rsidRPr="00393ADA">
              <w:t xml:space="preserve"> i forbindelse med indkøb af </w:t>
            </w:r>
            <w:r>
              <w:t>tjenesteydelser</w:t>
            </w:r>
            <w:r w:rsidRPr="00393ADA">
              <w:t xml:space="preserve"> efter udbudslovens afsnit IV eller V. Der er </w:t>
            </w:r>
            <w:r>
              <w:t>ingen krav til, hvilket indhold opgavebeskrivelsen</w:t>
            </w:r>
            <w:r w:rsidRPr="00393ADA">
              <w:t xml:space="preserve"> skal have.</w:t>
            </w:r>
            <w:r>
              <w:t xml:space="preserve"> </w:t>
            </w:r>
          </w:p>
          <w:p w14:paraId="3EB8109D" w14:textId="77777777" w:rsidR="00B93DEF" w:rsidRDefault="00B93DEF" w:rsidP="00DC7746">
            <w:pPr>
              <w:spacing w:after="0" w:line="280" w:lineRule="exact"/>
            </w:pPr>
          </w:p>
          <w:p w14:paraId="36623E70" w14:textId="63131B04" w:rsidR="00B93DEF" w:rsidRDefault="00B93DEF" w:rsidP="00DC7746">
            <w:pPr>
              <w:spacing w:after="0" w:line="280" w:lineRule="exact"/>
            </w:pPr>
            <w:r>
              <w:t xml:space="preserve">I opgavebeskrivelsen angives ordregivers mindstekrav til den ydelse der skal indkøbes. Konkurrencekrav (som tilbudsgiverne skal konkurrere på at opfylde) angives i annonceringsbetingelser/opfordringsbrev til tilbudsindhentning. </w:t>
            </w:r>
          </w:p>
          <w:p w14:paraId="72021BA3" w14:textId="77777777" w:rsidR="00B93DEF" w:rsidRDefault="00B93DEF" w:rsidP="00DC7746">
            <w:pPr>
              <w:spacing w:after="0" w:line="280" w:lineRule="exact"/>
            </w:pPr>
          </w:p>
          <w:p w14:paraId="55EB2AF5" w14:textId="5522AD3E" w:rsidR="00B93DEF" w:rsidRDefault="00B93DEF" w:rsidP="00DC7746">
            <w:pPr>
              <w:spacing w:after="0" w:line="280" w:lineRule="exact"/>
            </w:pPr>
            <w:r w:rsidRPr="00393ADA">
              <w:t>Som ordregiver skal man være opmærksom på, at det alene er de de</w:t>
            </w:r>
            <w:r>
              <w:t>le af indkøbet</w:t>
            </w:r>
            <w:r w:rsidRPr="00393ADA">
              <w:t xml:space="preserve">, som fremgår af </w:t>
            </w:r>
            <w:r>
              <w:t>opgavebeskrivelsen</w:t>
            </w:r>
            <w:r w:rsidRPr="00393ADA">
              <w:t>, som ordregiver kan forvente bliver l</w:t>
            </w:r>
            <w:r>
              <w:t xml:space="preserve">everet </w:t>
            </w:r>
            <w:r w:rsidRPr="00393ADA">
              <w:t>af leverandøren. Såf</w:t>
            </w:r>
            <w:r>
              <w:t>remt ordregiver ønsker at indkøbe dele</w:t>
            </w:r>
            <w:r w:rsidRPr="00393ADA">
              <w:t xml:space="preserve">, der ikke er beskrevet i </w:t>
            </w:r>
            <w:r>
              <w:t>opgavebeskrivelsen</w:t>
            </w:r>
            <w:r w:rsidRPr="00393ADA">
              <w:t xml:space="preserve">, vil </w:t>
            </w:r>
            <w:r>
              <w:t>indkøbet</w:t>
            </w:r>
            <w:r w:rsidRPr="00393ADA">
              <w:t xml:space="preserve"> ikke kunne</w:t>
            </w:r>
            <w:r>
              <w:t xml:space="preserve"> foretages</w:t>
            </w:r>
            <w:r w:rsidRPr="00393ADA">
              <w:t xml:space="preserve"> under den indgåede kontrakt eller være indeholdt i den aftalte pris.</w:t>
            </w:r>
          </w:p>
          <w:p w14:paraId="39DBE4D4" w14:textId="77777777" w:rsidR="00B93DEF" w:rsidRDefault="00B93DEF" w:rsidP="00DC7746">
            <w:pPr>
              <w:spacing w:after="0" w:line="280" w:lineRule="exact"/>
            </w:pPr>
          </w:p>
          <w:p w14:paraId="43E65B1A" w14:textId="77777777" w:rsidR="00B93DEF" w:rsidRPr="00393ADA" w:rsidRDefault="00B93DEF" w:rsidP="00DC7746">
            <w:pPr>
              <w:spacing w:after="0" w:line="280" w:lineRule="exact"/>
              <w:rPr>
                <w:u w:val="single"/>
              </w:rPr>
            </w:pPr>
          </w:p>
          <w:p w14:paraId="7741D639" w14:textId="77777777" w:rsidR="00B93DEF" w:rsidRPr="00393ADA" w:rsidRDefault="00B93DEF" w:rsidP="00DC7746">
            <w:pPr>
              <w:spacing w:after="0" w:line="280" w:lineRule="exact"/>
            </w:pPr>
            <w:r w:rsidRPr="00393ADA">
              <w:rPr>
                <w:rFonts w:cs="Arial"/>
                <w:u w:val="single"/>
              </w:rPr>
              <w:t>Vejledning til udfyldelse:</w:t>
            </w:r>
          </w:p>
          <w:p w14:paraId="33C44A7C" w14:textId="25D27421" w:rsidR="00B93DEF" w:rsidRPr="00393ADA" w:rsidRDefault="00B93DEF" w:rsidP="00DC7746">
            <w:pPr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4"/>
              <w:rPr>
                <w:iCs/>
              </w:rPr>
            </w:pPr>
            <w:r w:rsidRPr="00393ADA">
              <w:rPr>
                <w:iCs/>
                <w:highlight w:val="yellow"/>
              </w:rPr>
              <w:t>Gule</w:t>
            </w:r>
            <w:r w:rsidR="00F03972">
              <w:rPr>
                <w:iCs/>
              </w:rPr>
              <w:t xml:space="preserve"> felter udfyldes</w:t>
            </w:r>
          </w:p>
          <w:p w14:paraId="0C6A419B" w14:textId="0A60DC12" w:rsidR="00B93DEF" w:rsidRPr="00393ADA" w:rsidRDefault="00B93DEF" w:rsidP="00DC7746">
            <w:pPr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4"/>
              <w:rPr>
                <w:iCs/>
              </w:rPr>
            </w:pPr>
            <w:r w:rsidRPr="00393ADA">
              <w:rPr>
                <w:iCs/>
                <w:highlight w:val="lightGray"/>
              </w:rPr>
              <w:t>Grå</w:t>
            </w:r>
            <w:r w:rsidRPr="00393ADA">
              <w:rPr>
                <w:iCs/>
              </w:rPr>
              <w:t xml:space="preserve"> felter/tekstbok</w:t>
            </w:r>
            <w:r w:rsidR="00F03972">
              <w:rPr>
                <w:iCs/>
              </w:rPr>
              <w:t>se indeholder vejledningstekst</w:t>
            </w:r>
          </w:p>
          <w:p w14:paraId="63638084" w14:textId="77777777" w:rsidR="00B93DEF" w:rsidRPr="00393ADA" w:rsidRDefault="00B93DEF" w:rsidP="00DC7746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Cs/>
                <w:iCs/>
                <w:szCs w:val="32"/>
              </w:rPr>
            </w:pPr>
          </w:p>
          <w:p w14:paraId="7B464468" w14:textId="77777777" w:rsidR="00B93DEF" w:rsidRPr="00393ADA" w:rsidRDefault="00B93DEF" w:rsidP="00DC7746">
            <w:pPr>
              <w:spacing w:after="0" w:line="280" w:lineRule="exact"/>
              <w:rPr>
                <w:rFonts w:cs="Arial"/>
                <w:sz w:val="32"/>
              </w:rPr>
            </w:pPr>
            <w:r w:rsidRPr="00393ADA">
              <w:rPr>
                <w:iCs/>
                <w:szCs w:val="20"/>
              </w:rPr>
              <w:t>Al vejledningstekst, kommentarbokse, farver og skarpe parenteser om felterne slettes, inden dokumentet færdiggøres.</w:t>
            </w:r>
          </w:p>
          <w:p w14:paraId="51BB3EAB" w14:textId="77777777" w:rsidR="00B93DEF" w:rsidRPr="00393ADA" w:rsidRDefault="00B93DEF" w:rsidP="00DC7746">
            <w:pPr>
              <w:spacing w:after="0" w:line="280" w:lineRule="exact"/>
              <w:rPr>
                <w:rFonts w:cs="Arial"/>
                <w:sz w:val="32"/>
              </w:rPr>
            </w:pPr>
          </w:p>
          <w:p w14:paraId="17600DC0" w14:textId="2B927283" w:rsidR="00B93DEF" w:rsidRPr="00393ADA" w:rsidRDefault="00F03972" w:rsidP="00DC7746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Opdateret d. 26. november 2019. </w:t>
            </w:r>
          </w:p>
        </w:tc>
      </w:tr>
    </w:tbl>
    <w:p w14:paraId="223DEFC3" w14:textId="77777777" w:rsidR="00821534" w:rsidRPr="003F54C8" w:rsidRDefault="00821534" w:rsidP="00821534">
      <w:pPr>
        <w:rPr>
          <w:rFonts w:ascii="Garamond" w:hAnsi="Garamond"/>
          <w:sz w:val="24"/>
          <w:szCs w:val="24"/>
        </w:rPr>
      </w:pPr>
    </w:p>
    <w:p w14:paraId="223DEFCB" w14:textId="1DC11EF2" w:rsidR="00821534" w:rsidRPr="002C356F" w:rsidRDefault="002C356F" w:rsidP="00990925">
      <w:pPr>
        <w:pStyle w:val="Overskrift1"/>
        <w:rPr>
          <w:sz w:val="26"/>
          <w:szCs w:val="26"/>
        </w:rPr>
      </w:pPr>
      <w:bookmarkStart w:id="0" w:name="_Ref3906420"/>
      <w:r w:rsidRPr="002C356F">
        <w:rPr>
          <w:sz w:val="26"/>
          <w:szCs w:val="26"/>
        </w:rPr>
        <w:t>OPGAVEBESKRIVELSE</w:t>
      </w:r>
      <w:bookmarkEnd w:id="0"/>
    </w:p>
    <w:p w14:paraId="223DEFCD" w14:textId="6D823FEF" w:rsidR="00821534" w:rsidRPr="002C356F" w:rsidRDefault="00821534" w:rsidP="00D522B9">
      <w:pPr>
        <w:pStyle w:val="Overskrift2"/>
      </w:pPr>
      <w:r w:rsidRPr="002C356F">
        <w:rPr>
          <w:b/>
        </w:rPr>
        <w:t>Baggrund for opgaven</w:t>
      </w:r>
    </w:p>
    <w:p w14:paraId="223DEFCE" w14:textId="5A8C4CED" w:rsidR="005C3FCF" w:rsidRPr="00990925" w:rsidRDefault="00821534" w:rsidP="00821534">
      <w:pPr>
        <w:rPr>
          <w:rFonts w:ascii="Garamond" w:hAnsi="Garamond"/>
          <w:sz w:val="24"/>
          <w:szCs w:val="24"/>
        </w:rPr>
      </w:pPr>
      <w:r w:rsidRPr="00990925">
        <w:rPr>
          <w:rFonts w:ascii="Garamond" w:hAnsi="Garamond"/>
          <w:sz w:val="24"/>
          <w:szCs w:val="24"/>
        </w:rPr>
        <w:t>[</w:t>
      </w:r>
      <w:r w:rsidR="003F54C8" w:rsidRPr="00990925">
        <w:rPr>
          <w:rFonts w:ascii="Garamond" w:hAnsi="Garamond"/>
          <w:sz w:val="24"/>
          <w:szCs w:val="24"/>
          <w:highlight w:val="yellow"/>
        </w:rPr>
        <w:t xml:space="preserve">Angiv </w:t>
      </w:r>
      <w:r w:rsidR="009A2A13" w:rsidRPr="00990925">
        <w:rPr>
          <w:rFonts w:ascii="Garamond" w:hAnsi="Garamond"/>
          <w:sz w:val="24"/>
          <w:szCs w:val="24"/>
          <w:highlight w:val="yellow"/>
        </w:rPr>
        <w:t xml:space="preserve">(kort) </w:t>
      </w:r>
      <w:r w:rsidR="003F54C8" w:rsidRPr="00990925">
        <w:rPr>
          <w:rFonts w:ascii="Garamond" w:hAnsi="Garamond"/>
          <w:sz w:val="24"/>
          <w:szCs w:val="24"/>
          <w:highlight w:val="yellow"/>
        </w:rPr>
        <w:t>baggrunden for opgaven, hvis det er relevant</w:t>
      </w:r>
      <w:r w:rsidR="009A2A13" w:rsidRPr="00990925">
        <w:rPr>
          <w:rFonts w:ascii="Garamond" w:hAnsi="Garamond"/>
          <w:sz w:val="24"/>
          <w:szCs w:val="24"/>
        </w:rPr>
        <w:t>.</w:t>
      </w:r>
      <w:r w:rsidR="00CE07BB" w:rsidRPr="00990925">
        <w:rPr>
          <w:rFonts w:ascii="Garamond" w:hAnsi="Garamond"/>
          <w:sz w:val="24"/>
          <w:szCs w:val="24"/>
        </w:rPr>
        <w:t>]</w:t>
      </w:r>
    </w:p>
    <w:p w14:paraId="223DEFCF" w14:textId="536FFCB5" w:rsidR="005C3FCF" w:rsidRPr="00990925" w:rsidRDefault="00CE07BB" w:rsidP="005C3FCF">
      <w:pPr>
        <w:rPr>
          <w:rFonts w:ascii="Garamond" w:hAnsi="Garamond"/>
          <w:i/>
          <w:sz w:val="24"/>
          <w:szCs w:val="24"/>
          <w:highlight w:val="lightGray"/>
        </w:rPr>
      </w:pPr>
      <w:r w:rsidRPr="00990925">
        <w:rPr>
          <w:rFonts w:ascii="Garamond" w:hAnsi="Garamond"/>
          <w:sz w:val="24"/>
          <w:szCs w:val="24"/>
          <w:highlight w:val="lightGray"/>
        </w:rPr>
        <w:t>[</w:t>
      </w:r>
      <w:r w:rsidR="005C3FCF" w:rsidRPr="00990925">
        <w:rPr>
          <w:rFonts w:ascii="Garamond" w:hAnsi="Garamond"/>
          <w:i/>
          <w:sz w:val="24"/>
          <w:szCs w:val="24"/>
          <w:highlight w:val="lightGray"/>
        </w:rPr>
        <w:t>Der kan vedlægges</w:t>
      </w:r>
      <w:r w:rsidR="00D2329A" w:rsidRPr="00990925">
        <w:rPr>
          <w:rFonts w:ascii="Garamond" w:hAnsi="Garamond"/>
          <w:i/>
          <w:sz w:val="24"/>
          <w:szCs w:val="24"/>
          <w:highlight w:val="lightGray"/>
        </w:rPr>
        <w:t xml:space="preserve"> information eller</w:t>
      </w:r>
      <w:r w:rsidR="005C3FCF" w:rsidRPr="00990925">
        <w:rPr>
          <w:rFonts w:ascii="Garamond" w:hAnsi="Garamond"/>
          <w:i/>
          <w:sz w:val="24"/>
          <w:szCs w:val="24"/>
          <w:highlight w:val="lightGray"/>
        </w:rPr>
        <w:t xml:space="preserve"> bilag, som giver </w:t>
      </w:r>
      <w:r w:rsidR="009A2A13" w:rsidRPr="00990925">
        <w:rPr>
          <w:rFonts w:ascii="Garamond" w:hAnsi="Garamond"/>
          <w:i/>
          <w:sz w:val="24"/>
          <w:szCs w:val="24"/>
          <w:highlight w:val="lightGray"/>
        </w:rPr>
        <w:t>tilbudsgiverne</w:t>
      </w:r>
      <w:r w:rsidR="005C3FCF" w:rsidRPr="00990925">
        <w:rPr>
          <w:rFonts w:ascii="Garamond" w:hAnsi="Garamond"/>
          <w:i/>
          <w:sz w:val="24"/>
          <w:szCs w:val="24"/>
          <w:highlight w:val="lightGray"/>
        </w:rPr>
        <w:t xml:space="preserve"> uddybende oplysninger om baggrunden for opgaven, hvis oplysningerne er relevante for løsningen af opgaven. </w:t>
      </w:r>
      <w:r w:rsidR="009A2A13" w:rsidRPr="00990925">
        <w:rPr>
          <w:rFonts w:ascii="Garamond" w:hAnsi="Garamond"/>
          <w:i/>
          <w:sz w:val="24"/>
          <w:szCs w:val="24"/>
          <w:highlight w:val="lightGray"/>
        </w:rPr>
        <w:t>Materialem</w:t>
      </w:r>
      <w:r w:rsidR="005C3FCF" w:rsidRPr="00990925">
        <w:rPr>
          <w:rFonts w:ascii="Garamond" w:hAnsi="Garamond"/>
          <w:i/>
          <w:sz w:val="24"/>
          <w:szCs w:val="24"/>
          <w:highlight w:val="lightGray"/>
        </w:rPr>
        <w:t>ængden bør begrænses til det</w:t>
      </w:r>
      <w:r w:rsidR="009A2A13" w:rsidRPr="00990925">
        <w:rPr>
          <w:rFonts w:ascii="Garamond" w:hAnsi="Garamond"/>
          <w:i/>
          <w:sz w:val="24"/>
          <w:szCs w:val="24"/>
          <w:highlight w:val="lightGray"/>
        </w:rPr>
        <w:t>, der er proportionalt.</w:t>
      </w:r>
    </w:p>
    <w:p w14:paraId="223DEFD0" w14:textId="5AC655F8" w:rsidR="00821534" w:rsidRPr="00990925" w:rsidRDefault="005C3FCF" w:rsidP="005C3FCF">
      <w:pPr>
        <w:rPr>
          <w:rFonts w:ascii="Garamond" w:hAnsi="Garamond"/>
          <w:sz w:val="24"/>
          <w:szCs w:val="24"/>
        </w:rPr>
      </w:pPr>
      <w:r w:rsidRPr="00990925">
        <w:rPr>
          <w:rFonts w:ascii="Garamond" w:hAnsi="Garamond"/>
          <w:i/>
          <w:sz w:val="24"/>
          <w:szCs w:val="24"/>
          <w:highlight w:val="lightGray"/>
        </w:rPr>
        <w:t xml:space="preserve">Konteksten </w:t>
      </w:r>
      <w:r w:rsidR="009A2A13" w:rsidRPr="00990925">
        <w:rPr>
          <w:rFonts w:ascii="Garamond" w:hAnsi="Garamond"/>
          <w:i/>
          <w:sz w:val="24"/>
          <w:szCs w:val="24"/>
          <w:highlight w:val="lightGray"/>
        </w:rPr>
        <w:t>kan</w:t>
      </w:r>
      <w:r w:rsidRPr="00990925">
        <w:rPr>
          <w:rFonts w:ascii="Garamond" w:hAnsi="Garamond"/>
          <w:i/>
          <w:sz w:val="24"/>
          <w:szCs w:val="24"/>
          <w:highlight w:val="lightGray"/>
        </w:rPr>
        <w:t xml:space="preserve"> have betydning for, hvordan tilbudsgiverne tilrettelægger deres tilbud. De</w:t>
      </w:r>
      <w:r w:rsidR="009A2A13" w:rsidRPr="00990925">
        <w:rPr>
          <w:rFonts w:ascii="Garamond" w:hAnsi="Garamond"/>
          <w:i/>
          <w:sz w:val="24"/>
          <w:szCs w:val="24"/>
          <w:highlight w:val="lightGray"/>
        </w:rPr>
        <w:t>t kan eksempelvis være relevant</w:t>
      </w:r>
      <w:r w:rsidRPr="00990925">
        <w:rPr>
          <w:rFonts w:ascii="Garamond" w:hAnsi="Garamond"/>
          <w:i/>
          <w:sz w:val="24"/>
          <w:szCs w:val="24"/>
          <w:highlight w:val="lightGray"/>
        </w:rPr>
        <w:t xml:space="preserve"> at </w:t>
      </w:r>
      <w:r w:rsidR="009A2A13" w:rsidRPr="00990925">
        <w:rPr>
          <w:rFonts w:ascii="Garamond" w:hAnsi="Garamond"/>
          <w:i/>
          <w:sz w:val="24"/>
          <w:szCs w:val="24"/>
          <w:highlight w:val="lightGray"/>
        </w:rPr>
        <w:t>uddybe ordregivers</w:t>
      </w:r>
      <w:r w:rsidRPr="00990925">
        <w:rPr>
          <w:rFonts w:ascii="Garamond" w:hAnsi="Garamond"/>
          <w:i/>
          <w:sz w:val="24"/>
          <w:szCs w:val="24"/>
          <w:highlight w:val="lightGray"/>
        </w:rPr>
        <w:t xml:space="preserve"> </w:t>
      </w:r>
      <w:r w:rsidR="009A2A13" w:rsidRPr="00990925">
        <w:rPr>
          <w:rFonts w:ascii="Garamond" w:hAnsi="Garamond"/>
          <w:i/>
          <w:sz w:val="24"/>
          <w:szCs w:val="24"/>
          <w:highlight w:val="lightGray"/>
        </w:rPr>
        <w:t>eller projektets organisation.</w:t>
      </w:r>
      <w:r w:rsidRPr="00990925">
        <w:rPr>
          <w:rFonts w:ascii="Garamond" w:hAnsi="Garamond"/>
          <w:i/>
          <w:sz w:val="24"/>
          <w:szCs w:val="24"/>
          <w:highlight w:val="lightGray"/>
        </w:rPr>
        <w:t xml:space="preserve"> </w:t>
      </w:r>
      <w:r w:rsidR="009A2A13" w:rsidRPr="00990925">
        <w:rPr>
          <w:rFonts w:ascii="Garamond" w:hAnsi="Garamond"/>
          <w:i/>
          <w:sz w:val="24"/>
          <w:szCs w:val="24"/>
          <w:highlight w:val="lightGray"/>
        </w:rPr>
        <w:t>(H</w:t>
      </w:r>
      <w:r w:rsidRPr="00990925">
        <w:rPr>
          <w:rFonts w:ascii="Garamond" w:hAnsi="Garamond"/>
          <w:i/>
          <w:sz w:val="24"/>
          <w:szCs w:val="24"/>
          <w:highlight w:val="lightGray"/>
        </w:rPr>
        <w:t xml:space="preserve">vem er formand for </w:t>
      </w:r>
      <w:r w:rsidR="009A2A13" w:rsidRPr="00990925">
        <w:rPr>
          <w:rFonts w:ascii="Garamond" w:hAnsi="Garamond"/>
          <w:i/>
          <w:sz w:val="24"/>
          <w:szCs w:val="24"/>
          <w:highlight w:val="lightGray"/>
        </w:rPr>
        <w:t xml:space="preserve">en eventuel </w:t>
      </w:r>
      <w:r w:rsidRPr="00990925">
        <w:rPr>
          <w:rFonts w:ascii="Garamond" w:hAnsi="Garamond"/>
          <w:i/>
          <w:sz w:val="24"/>
          <w:szCs w:val="24"/>
          <w:highlight w:val="lightGray"/>
        </w:rPr>
        <w:t>styregruppe? Hvem træffer beslutningerne? Hvem er interessenterne?</w:t>
      </w:r>
      <w:r w:rsidR="009A2A13" w:rsidRPr="00990925">
        <w:rPr>
          <w:rFonts w:ascii="Garamond" w:hAnsi="Garamond"/>
          <w:i/>
          <w:sz w:val="24"/>
          <w:szCs w:val="24"/>
          <w:highlight w:val="lightGray"/>
        </w:rPr>
        <w:t>)</w:t>
      </w:r>
      <w:r w:rsidR="005F4D76" w:rsidRPr="00990925">
        <w:rPr>
          <w:rFonts w:ascii="Garamond" w:hAnsi="Garamond"/>
          <w:i/>
          <w:sz w:val="24"/>
          <w:szCs w:val="24"/>
        </w:rPr>
        <w:t>.</w:t>
      </w:r>
      <w:r w:rsidR="003F54C8" w:rsidRPr="00990925">
        <w:rPr>
          <w:rFonts w:ascii="Garamond" w:hAnsi="Garamond"/>
          <w:sz w:val="24"/>
          <w:szCs w:val="24"/>
        </w:rPr>
        <w:t>]</w:t>
      </w:r>
    </w:p>
    <w:p w14:paraId="223DEFD1" w14:textId="77777777" w:rsidR="00821534" w:rsidRPr="002C356F" w:rsidRDefault="00821534" w:rsidP="00821534">
      <w:pPr>
        <w:pStyle w:val="Overskrift2"/>
        <w:rPr>
          <w:b/>
          <w:szCs w:val="24"/>
        </w:rPr>
      </w:pPr>
      <w:bookmarkStart w:id="1" w:name="_Ref3911200"/>
      <w:r w:rsidRPr="002C356F">
        <w:rPr>
          <w:b/>
          <w:szCs w:val="24"/>
        </w:rPr>
        <w:t>Opgavens indhold</w:t>
      </w:r>
      <w:bookmarkEnd w:id="1"/>
    </w:p>
    <w:p w14:paraId="223DEFD2" w14:textId="05DD0142" w:rsidR="00821534" w:rsidRPr="00990925" w:rsidRDefault="003F54C8" w:rsidP="00821534">
      <w:pPr>
        <w:rPr>
          <w:rFonts w:ascii="Garamond" w:hAnsi="Garamond"/>
          <w:sz w:val="24"/>
          <w:szCs w:val="24"/>
        </w:rPr>
      </w:pPr>
      <w:r w:rsidRPr="00990925">
        <w:rPr>
          <w:rFonts w:ascii="Garamond" w:hAnsi="Garamond"/>
          <w:sz w:val="24"/>
          <w:szCs w:val="24"/>
        </w:rPr>
        <w:t>[</w:t>
      </w:r>
      <w:r w:rsidRPr="00990925">
        <w:rPr>
          <w:rFonts w:ascii="Garamond" w:hAnsi="Garamond"/>
          <w:sz w:val="24"/>
          <w:szCs w:val="24"/>
          <w:highlight w:val="yellow"/>
        </w:rPr>
        <w:t>Angiv opgavens indhold</w:t>
      </w:r>
      <w:r w:rsidR="009A2A13" w:rsidRPr="00990925">
        <w:rPr>
          <w:rFonts w:ascii="Garamond" w:hAnsi="Garamond"/>
          <w:sz w:val="24"/>
          <w:szCs w:val="24"/>
          <w:highlight w:val="yellow"/>
        </w:rPr>
        <w:t xml:space="preserve">, så det fremstår klart og utvetydigt, hvad </w:t>
      </w:r>
      <w:r w:rsidR="005C3FCF" w:rsidRPr="00990925">
        <w:rPr>
          <w:rFonts w:ascii="Garamond" w:hAnsi="Garamond"/>
          <w:sz w:val="24"/>
          <w:szCs w:val="24"/>
          <w:highlight w:val="yellow"/>
        </w:rPr>
        <w:t>leverandøren</w:t>
      </w:r>
      <w:r w:rsidR="00380D50" w:rsidRPr="00990925">
        <w:rPr>
          <w:rFonts w:ascii="Garamond" w:hAnsi="Garamond"/>
          <w:sz w:val="24"/>
          <w:szCs w:val="24"/>
          <w:highlight w:val="yellow"/>
        </w:rPr>
        <w:t xml:space="preserve"> skal</w:t>
      </w:r>
      <w:r w:rsidR="005C3FCF" w:rsidRPr="00990925">
        <w:rPr>
          <w:rFonts w:ascii="Garamond" w:hAnsi="Garamond"/>
          <w:sz w:val="24"/>
          <w:szCs w:val="24"/>
          <w:highlight w:val="yellow"/>
        </w:rPr>
        <w:t xml:space="preserve"> levere (analyse, strategi, evaluering, undersøgelse, andet)</w:t>
      </w:r>
      <w:r w:rsidR="00D2329A" w:rsidRPr="00990925">
        <w:rPr>
          <w:rFonts w:ascii="Garamond" w:hAnsi="Garamond"/>
          <w:sz w:val="24"/>
          <w:szCs w:val="24"/>
          <w:highlight w:val="yellow"/>
        </w:rPr>
        <w:t>.</w:t>
      </w:r>
      <w:r w:rsidR="005C3FCF" w:rsidRPr="00990925">
        <w:rPr>
          <w:rFonts w:ascii="Garamond" w:hAnsi="Garamond"/>
          <w:sz w:val="24"/>
          <w:szCs w:val="24"/>
          <w:highlight w:val="yellow"/>
        </w:rPr>
        <w:t xml:space="preserve"> Hvis der </w:t>
      </w:r>
      <w:r w:rsidR="00D2329A" w:rsidRPr="00990925">
        <w:rPr>
          <w:rFonts w:ascii="Garamond" w:hAnsi="Garamond"/>
          <w:sz w:val="24"/>
          <w:szCs w:val="24"/>
          <w:highlight w:val="yellow"/>
        </w:rPr>
        <w:t>skal leveres</w:t>
      </w:r>
      <w:r w:rsidR="005C3FCF" w:rsidRPr="00990925">
        <w:rPr>
          <w:rFonts w:ascii="Garamond" w:hAnsi="Garamond"/>
          <w:sz w:val="24"/>
          <w:szCs w:val="24"/>
          <w:highlight w:val="yellow"/>
        </w:rPr>
        <w:t xml:space="preserve"> et eller flere konkrete slutprodukter (fx en skriftlig rapport, et sæt anbefalin</w:t>
      </w:r>
      <w:bookmarkStart w:id="2" w:name="_GoBack"/>
      <w:bookmarkEnd w:id="2"/>
      <w:r w:rsidR="005C3FCF" w:rsidRPr="00990925">
        <w:rPr>
          <w:rFonts w:ascii="Garamond" w:hAnsi="Garamond"/>
          <w:sz w:val="24"/>
          <w:szCs w:val="24"/>
          <w:highlight w:val="yellow"/>
        </w:rPr>
        <w:t>ger eller lignende)</w:t>
      </w:r>
      <w:r w:rsidR="005F4D76" w:rsidRPr="00990925">
        <w:rPr>
          <w:rFonts w:ascii="Garamond" w:hAnsi="Garamond"/>
          <w:sz w:val="24"/>
          <w:szCs w:val="24"/>
          <w:highlight w:val="yellow"/>
        </w:rPr>
        <w:t>,</w:t>
      </w:r>
      <w:r w:rsidR="005C3FCF" w:rsidRPr="00990925">
        <w:rPr>
          <w:rFonts w:ascii="Garamond" w:hAnsi="Garamond"/>
          <w:sz w:val="24"/>
          <w:szCs w:val="24"/>
          <w:highlight w:val="yellow"/>
        </w:rPr>
        <w:t xml:space="preserve"> bør det ligeledes anføres.</w:t>
      </w:r>
      <w:r w:rsidRPr="00990925">
        <w:rPr>
          <w:rFonts w:ascii="Garamond" w:hAnsi="Garamond"/>
          <w:sz w:val="24"/>
          <w:szCs w:val="24"/>
        </w:rPr>
        <w:t>]</w:t>
      </w:r>
    </w:p>
    <w:p w14:paraId="223DEFD3" w14:textId="689037D1" w:rsidR="00E5416C" w:rsidRPr="002C356F" w:rsidRDefault="002C356F" w:rsidP="00E5416C">
      <w:pPr>
        <w:pStyle w:val="Overskrift2"/>
        <w:rPr>
          <w:b/>
          <w:szCs w:val="24"/>
        </w:rPr>
      </w:pPr>
      <w:r w:rsidRPr="002C356F">
        <w:rPr>
          <w:b/>
          <w:szCs w:val="24"/>
        </w:rPr>
        <w:lastRenderedPageBreak/>
        <w:t xml:space="preserve"> </w:t>
      </w:r>
      <w:r w:rsidR="00D2329A" w:rsidRPr="002C356F">
        <w:rPr>
          <w:b/>
          <w:szCs w:val="24"/>
        </w:rPr>
        <w:t>K</w:t>
      </w:r>
      <w:r w:rsidR="00E5416C" w:rsidRPr="002C356F">
        <w:rPr>
          <w:b/>
          <w:szCs w:val="24"/>
        </w:rPr>
        <w:t>rav</w:t>
      </w:r>
      <w:r w:rsidR="00D2329A" w:rsidRPr="002C356F">
        <w:rPr>
          <w:b/>
          <w:szCs w:val="24"/>
        </w:rPr>
        <w:t xml:space="preserve"> til opgavens udførelse</w:t>
      </w:r>
    </w:p>
    <w:p w14:paraId="223DEFD4" w14:textId="0A86059D" w:rsidR="00E5416C" w:rsidRPr="00990925" w:rsidRDefault="00E5416C" w:rsidP="00E5416C">
      <w:pPr>
        <w:rPr>
          <w:rFonts w:ascii="Garamond" w:hAnsi="Garamond"/>
          <w:sz w:val="24"/>
          <w:szCs w:val="24"/>
        </w:rPr>
      </w:pPr>
      <w:r w:rsidRPr="00990925">
        <w:rPr>
          <w:rFonts w:ascii="Garamond" w:hAnsi="Garamond"/>
          <w:sz w:val="24"/>
          <w:szCs w:val="24"/>
        </w:rPr>
        <w:t>[</w:t>
      </w:r>
      <w:r w:rsidRPr="00990925">
        <w:rPr>
          <w:rFonts w:ascii="Garamond" w:hAnsi="Garamond"/>
          <w:sz w:val="24"/>
          <w:szCs w:val="24"/>
          <w:highlight w:val="yellow"/>
        </w:rPr>
        <w:t xml:space="preserve">Hvis relevant, angiv krav, som ikke </w:t>
      </w:r>
      <w:r w:rsidR="00D2329A" w:rsidRPr="00990925">
        <w:rPr>
          <w:rFonts w:ascii="Garamond" w:hAnsi="Garamond"/>
          <w:sz w:val="24"/>
          <w:szCs w:val="24"/>
          <w:highlight w:val="yellow"/>
        </w:rPr>
        <w:t xml:space="preserve">i øvrigt </w:t>
      </w:r>
      <w:r w:rsidRPr="00990925">
        <w:rPr>
          <w:rFonts w:ascii="Garamond" w:hAnsi="Garamond"/>
          <w:sz w:val="24"/>
          <w:szCs w:val="24"/>
          <w:highlight w:val="yellow"/>
        </w:rPr>
        <w:t xml:space="preserve">fremgår af </w:t>
      </w:r>
      <w:r w:rsidR="00CF1BA7" w:rsidRPr="00990925">
        <w:rPr>
          <w:rFonts w:ascii="Garamond" w:hAnsi="Garamond"/>
          <w:sz w:val="24"/>
          <w:szCs w:val="24"/>
          <w:highlight w:val="yellow"/>
        </w:rPr>
        <w:t xml:space="preserve">punkt </w:t>
      </w:r>
      <w:r w:rsidR="00CF1BA7" w:rsidRPr="00990925">
        <w:rPr>
          <w:rFonts w:ascii="Garamond" w:hAnsi="Garamond"/>
          <w:sz w:val="24"/>
          <w:szCs w:val="24"/>
          <w:highlight w:val="yellow"/>
        </w:rPr>
        <w:fldChar w:fldCharType="begin"/>
      </w:r>
      <w:r w:rsidR="00CF1BA7" w:rsidRPr="00990925">
        <w:rPr>
          <w:rFonts w:ascii="Garamond" w:hAnsi="Garamond"/>
          <w:sz w:val="24"/>
          <w:szCs w:val="24"/>
          <w:highlight w:val="yellow"/>
        </w:rPr>
        <w:instrText xml:space="preserve"> REF _Ref3911200 \r \h  \* MERGEFORMAT </w:instrText>
      </w:r>
      <w:r w:rsidR="00CF1BA7" w:rsidRPr="00990925">
        <w:rPr>
          <w:rFonts w:ascii="Garamond" w:hAnsi="Garamond"/>
          <w:sz w:val="24"/>
          <w:szCs w:val="24"/>
          <w:highlight w:val="yellow"/>
        </w:rPr>
      </w:r>
      <w:r w:rsidR="00CF1BA7" w:rsidRPr="00990925">
        <w:rPr>
          <w:rFonts w:ascii="Garamond" w:hAnsi="Garamond"/>
          <w:sz w:val="24"/>
          <w:szCs w:val="24"/>
          <w:highlight w:val="yellow"/>
        </w:rPr>
        <w:fldChar w:fldCharType="separate"/>
      </w:r>
      <w:r w:rsidR="00CF1BA7" w:rsidRPr="00990925">
        <w:rPr>
          <w:rFonts w:ascii="Garamond" w:hAnsi="Garamond"/>
          <w:sz w:val="24"/>
          <w:szCs w:val="24"/>
          <w:highlight w:val="yellow"/>
        </w:rPr>
        <w:t>1.2</w:t>
      </w:r>
      <w:r w:rsidR="00CF1BA7" w:rsidRPr="00990925">
        <w:rPr>
          <w:rFonts w:ascii="Garamond" w:hAnsi="Garamond"/>
          <w:sz w:val="24"/>
          <w:szCs w:val="24"/>
          <w:highlight w:val="yellow"/>
        </w:rPr>
        <w:fldChar w:fldCharType="end"/>
      </w:r>
      <w:r w:rsidR="00CF1BA7" w:rsidRPr="00990925">
        <w:rPr>
          <w:rFonts w:ascii="Garamond" w:hAnsi="Garamond"/>
          <w:sz w:val="24"/>
          <w:szCs w:val="24"/>
          <w:highlight w:val="yellow"/>
        </w:rPr>
        <w:t>. Det kan eksempelvis være krav til måden</w:t>
      </w:r>
      <w:r w:rsidR="005F4D76" w:rsidRPr="00990925">
        <w:rPr>
          <w:rFonts w:ascii="Garamond" w:hAnsi="Garamond"/>
          <w:sz w:val="24"/>
          <w:szCs w:val="24"/>
          <w:highlight w:val="yellow"/>
        </w:rPr>
        <w:t>,</w:t>
      </w:r>
      <w:r w:rsidR="00CF1BA7" w:rsidRPr="00990925">
        <w:rPr>
          <w:rFonts w:ascii="Garamond" w:hAnsi="Garamond"/>
          <w:sz w:val="24"/>
          <w:szCs w:val="24"/>
          <w:highlight w:val="yellow"/>
        </w:rPr>
        <w:t xml:space="preserve"> opgaven udføres på.</w:t>
      </w:r>
      <w:r w:rsidRPr="00990925">
        <w:rPr>
          <w:rFonts w:ascii="Garamond" w:hAnsi="Garamond"/>
          <w:sz w:val="24"/>
          <w:szCs w:val="24"/>
        </w:rPr>
        <w:t>]</w:t>
      </w:r>
    </w:p>
    <w:p w14:paraId="223DEFD5" w14:textId="77777777" w:rsidR="005C3FCF" w:rsidRPr="002C356F" w:rsidRDefault="005C3FCF" w:rsidP="00EB6961">
      <w:pPr>
        <w:pStyle w:val="Overskrift2"/>
        <w:rPr>
          <w:b/>
          <w:szCs w:val="24"/>
        </w:rPr>
      </w:pPr>
      <w:r w:rsidRPr="002C356F">
        <w:rPr>
          <w:b/>
          <w:szCs w:val="24"/>
        </w:rPr>
        <w:t>Formål og succeskriterier</w:t>
      </w:r>
    </w:p>
    <w:p w14:paraId="3DC0992F" w14:textId="52921A32" w:rsidR="00CE07BB" w:rsidRPr="00990925" w:rsidRDefault="005C3FCF" w:rsidP="005C3FCF">
      <w:pPr>
        <w:rPr>
          <w:rFonts w:ascii="Garamond" w:hAnsi="Garamond"/>
          <w:sz w:val="24"/>
          <w:szCs w:val="24"/>
          <w:highlight w:val="yellow"/>
        </w:rPr>
      </w:pPr>
      <w:r w:rsidRPr="00990925">
        <w:rPr>
          <w:rFonts w:ascii="Garamond" w:hAnsi="Garamond"/>
          <w:sz w:val="24"/>
          <w:szCs w:val="24"/>
        </w:rPr>
        <w:t>[</w:t>
      </w:r>
      <w:r w:rsidR="00CE07BB" w:rsidRPr="00990925">
        <w:rPr>
          <w:rFonts w:ascii="Garamond" w:hAnsi="Garamond"/>
          <w:sz w:val="24"/>
          <w:szCs w:val="24"/>
          <w:highlight w:val="yellow"/>
        </w:rPr>
        <w:t>Angiv formål og succeskriterier</w:t>
      </w:r>
      <w:r w:rsidR="005F4D76" w:rsidRPr="00990925">
        <w:rPr>
          <w:rFonts w:ascii="Garamond" w:hAnsi="Garamond"/>
          <w:sz w:val="24"/>
          <w:szCs w:val="24"/>
          <w:highlight w:val="yellow"/>
        </w:rPr>
        <w:t>.</w:t>
      </w:r>
      <w:r w:rsidR="00CE07BB" w:rsidRPr="00990925">
        <w:rPr>
          <w:rFonts w:ascii="Garamond" w:hAnsi="Garamond"/>
          <w:sz w:val="24"/>
          <w:szCs w:val="24"/>
          <w:highlight w:val="yellow"/>
        </w:rPr>
        <w:t>]</w:t>
      </w:r>
    </w:p>
    <w:p w14:paraId="223DEFD6" w14:textId="20C17A37" w:rsidR="005C3FCF" w:rsidRPr="00990925" w:rsidRDefault="00CE07BB" w:rsidP="005C3FCF">
      <w:pPr>
        <w:rPr>
          <w:rFonts w:ascii="Garamond" w:hAnsi="Garamond"/>
          <w:sz w:val="24"/>
          <w:szCs w:val="24"/>
          <w:highlight w:val="yellow"/>
        </w:rPr>
      </w:pPr>
      <w:r w:rsidRPr="00990925">
        <w:rPr>
          <w:rFonts w:ascii="Garamond" w:hAnsi="Garamond"/>
          <w:sz w:val="24"/>
          <w:szCs w:val="24"/>
          <w:highlight w:val="lightGray"/>
        </w:rPr>
        <w:t>[</w:t>
      </w:r>
      <w:r w:rsidRPr="00990925">
        <w:rPr>
          <w:rFonts w:ascii="Garamond" w:hAnsi="Garamond"/>
          <w:i/>
          <w:sz w:val="24"/>
          <w:szCs w:val="24"/>
          <w:highlight w:val="lightGray"/>
        </w:rPr>
        <w:t>For</w:t>
      </w:r>
      <w:r w:rsidR="005C3FCF" w:rsidRPr="00990925">
        <w:rPr>
          <w:rFonts w:ascii="Garamond" w:hAnsi="Garamond"/>
          <w:i/>
          <w:sz w:val="24"/>
          <w:szCs w:val="24"/>
          <w:highlight w:val="lightGray"/>
        </w:rPr>
        <w:t xml:space="preserve"> at sikre, at leverandøren forstår opgaven og ordregivers behov og ønsker til løsningen af opgaven bedst muligt, er det hensigtsmæssigt at stille sig selv spørgsmål, som: ”Hvorfor udbydes opgaven?” og ”hvad vil vi gerne opnå?” Svarene på disse spørgsmål vil ofte kunne findes i fx beslutningsoplæg, der ligger til grund for indkøbet, i et kommissorium eller andet.</w:t>
      </w:r>
      <w:r w:rsidR="005C3FCF" w:rsidRPr="00990925">
        <w:rPr>
          <w:rFonts w:ascii="Garamond" w:hAnsi="Garamond"/>
          <w:sz w:val="24"/>
          <w:szCs w:val="24"/>
          <w:highlight w:val="lightGray"/>
        </w:rPr>
        <w:t>]</w:t>
      </w:r>
    </w:p>
    <w:p w14:paraId="223DEFD7" w14:textId="6D10CB81" w:rsidR="00D2329A" w:rsidRPr="002C356F" w:rsidRDefault="00D2329A" w:rsidP="00D2329A">
      <w:pPr>
        <w:pStyle w:val="Overskrift2"/>
        <w:rPr>
          <w:szCs w:val="24"/>
        </w:rPr>
      </w:pPr>
      <w:bookmarkStart w:id="3" w:name="_Ref3911334"/>
      <w:r w:rsidRPr="002C356F">
        <w:rPr>
          <w:b/>
          <w:szCs w:val="24"/>
        </w:rPr>
        <w:t>Bemanding</w:t>
      </w:r>
      <w:bookmarkEnd w:id="3"/>
    </w:p>
    <w:p w14:paraId="256EAF2A" w14:textId="138B9448" w:rsidR="00CE07BB" w:rsidRPr="00990925" w:rsidRDefault="00D2329A" w:rsidP="00D2329A">
      <w:pPr>
        <w:rPr>
          <w:rFonts w:ascii="Garamond" w:hAnsi="Garamond"/>
          <w:sz w:val="24"/>
          <w:szCs w:val="24"/>
          <w:highlight w:val="yellow"/>
        </w:rPr>
      </w:pPr>
      <w:r w:rsidRPr="00990925">
        <w:rPr>
          <w:rFonts w:ascii="Garamond" w:hAnsi="Garamond"/>
          <w:sz w:val="24"/>
          <w:szCs w:val="24"/>
          <w:highlight w:val="yellow"/>
        </w:rPr>
        <w:t xml:space="preserve">[Angiv eventuelle krav til bemandingen </w:t>
      </w:r>
      <w:r w:rsidR="005F4D76" w:rsidRPr="00990925">
        <w:rPr>
          <w:rFonts w:ascii="Garamond" w:hAnsi="Garamond"/>
          <w:sz w:val="24"/>
          <w:szCs w:val="24"/>
          <w:highlight w:val="yellow"/>
        </w:rPr>
        <w:t>–</w:t>
      </w:r>
      <w:r w:rsidRPr="00990925">
        <w:rPr>
          <w:rFonts w:ascii="Garamond" w:hAnsi="Garamond"/>
          <w:sz w:val="24"/>
          <w:szCs w:val="24"/>
          <w:highlight w:val="yellow"/>
        </w:rPr>
        <w:t xml:space="preserve"> fx særlig erfaring.</w:t>
      </w:r>
      <w:r w:rsidR="00D867DB" w:rsidRPr="00990925">
        <w:rPr>
          <w:rFonts w:ascii="Garamond" w:hAnsi="Garamond"/>
          <w:sz w:val="24"/>
          <w:szCs w:val="24"/>
          <w:highlight w:val="yellow"/>
        </w:rPr>
        <w:t>]</w:t>
      </w:r>
      <w:r w:rsidRPr="00990925">
        <w:rPr>
          <w:rFonts w:ascii="Garamond" w:hAnsi="Garamond"/>
          <w:sz w:val="24"/>
          <w:szCs w:val="24"/>
          <w:highlight w:val="yellow"/>
        </w:rPr>
        <w:t xml:space="preserve"> </w:t>
      </w:r>
    </w:p>
    <w:p w14:paraId="223DEFD9" w14:textId="77777777" w:rsidR="00821534" w:rsidRPr="002C356F" w:rsidRDefault="0036451B" w:rsidP="00821534">
      <w:pPr>
        <w:pStyle w:val="Overskrift2"/>
        <w:rPr>
          <w:b/>
          <w:szCs w:val="24"/>
        </w:rPr>
      </w:pPr>
      <w:r w:rsidRPr="002C356F">
        <w:rPr>
          <w:b/>
          <w:szCs w:val="24"/>
        </w:rPr>
        <w:t>T</w:t>
      </w:r>
      <w:r w:rsidR="00821534" w:rsidRPr="002C356F">
        <w:rPr>
          <w:b/>
          <w:szCs w:val="24"/>
        </w:rPr>
        <w:t>idsplan</w:t>
      </w:r>
    </w:p>
    <w:p w14:paraId="223DEFDA" w14:textId="77777777" w:rsidR="005C3FCF" w:rsidRPr="00990925" w:rsidRDefault="003F54C8" w:rsidP="005C3FCF">
      <w:pPr>
        <w:rPr>
          <w:rFonts w:ascii="Garamond" w:hAnsi="Garamond"/>
          <w:sz w:val="24"/>
          <w:szCs w:val="24"/>
        </w:rPr>
      </w:pPr>
      <w:r w:rsidRPr="00990925">
        <w:rPr>
          <w:rFonts w:ascii="Garamond" w:hAnsi="Garamond"/>
          <w:sz w:val="24"/>
          <w:szCs w:val="24"/>
        </w:rPr>
        <w:t>[</w:t>
      </w:r>
      <w:r w:rsidRPr="00990925">
        <w:rPr>
          <w:rFonts w:ascii="Garamond" w:hAnsi="Garamond"/>
          <w:sz w:val="24"/>
          <w:szCs w:val="24"/>
          <w:highlight w:val="yellow"/>
        </w:rPr>
        <w:t>Angiv</w:t>
      </w:r>
      <w:r w:rsidR="00821534" w:rsidRPr="00990925">
        <w:rPr>
          <w:rFonts w:ascii="Garamond" w:hAnsi="Garamond"/>
          <w:sz w:val="24"/>
          <w:szCs w:val="24"/>
          <w:highlight w:val="yellow"/>
        </w:rPr>
        <w:t xml:space="preserve"> tidsplan</w:t>
      </w:r>
      <w:r w:rsidR="0036451B" w:rsidRPr="00990925">
        <w:rPr>
          <w:rFonts w:ascii="Garamond" w:hAnsi="Garamond"/>
          <w:sz w:val="24"/>
          <w:szCs w:val="24"/>
          <w:highlight w:val="yellow"/>
        </w:rPr>
        <w:t>en for</w:t>
      </w:r>
      <w:r w:rsidRPr="00990925">
        <w:rPr>
          <w:rFonts w:ascii="Garamond" w:hAnsi="Garamond"/>
          <w:sz w:val="24"/>
          <w:szCs w:val="24"/>
          <w:highlight w:val="yellow"/>
        </w:rPr>
        <w:t xml:space="preserve"> løsningen af</w:t>
      </w:r>
      <w:r w:rsidR="0036451B" w:rsidRPr="00990925">
        <w:rPr>
          <w:rFonts w:ascii="Garamond" w:hAnsi="Garamond"/>
          <w:sz w:val="24"/>
          <w:szCs w:val="24"/>
          <w:highlight w:val="yellow"/>
        </w:rPr>
        <w:t xml:space="preserve"> opgaven</w:t>
      </w:r>
      <w:r w:rsidR="00C80EAD" w:rsidRPr="00990925">
        <w:rPr>
          <w:rFonts w:ascii="Garamond" w:hAnsi="Garamond"/>
          <w:sz w:val="24"/>
          <w:szCs w:val="24"/>
          <w:highlight w:val="yellow"/>
        </w:rPr>
        <w:t>, herunder hvornår opgaven skal være påbegyndt og tilendebragt</w:t>
      </w:r>
      <w:r w:rsidRPr="00990925">
        <w:rPr>
          <w:rFonts w:ascii="Garamond" w:hAnsi="Garamond"/>
          <w:sz w:val="24"/>
          <w:szCs w:val="24"/>
          <w:highlight w:val="yellow"/>
        </w:rPr>
        <w:t>. Hvis der er frister</w:t>
      </w:r>
      <w:r w:rsidR="00EE73D1" w:rsidRPr="00990925">
        <w:rPr>
          <w:rFonts w:ascii="Garamond" w:hAnsi="Garamond"/>
          <w:sz w:val="24"/>
          <w:szCs w:val="24"/>
          <w:highlight w:val="yellow"/>
        </w:rPr>
        <w:t>, milepæle, aflevering af mellemresultater osv.</w:t>
      </w:r>
      <w:r w:rsidRPr="00990925">
        <w:rPr>
          <w:rFonts w:ascii="Garamond" w:hAnsi="Garamond"/>
          <w:sz w:val="24"/>
          <w:szCs w:val="24"/>
          <w:highlight w:val="yellow"/>
        </w:rPr>
        <w:t>, som leverandøren skal overholde, skal det angives her</w:t>
      </w:r>
      <w:r w:rsidR="00EE73D1" w:rsidRPr="00990925">
        <w:rPr>
          <w:rFonts w:ascii="Garamond" w:hAnsi="Garamond"/>
          <w:sz w:val="24"/>
          <w:szCs w:val="24"/>
          <w:highlight w:val="yellow"/>
        </w:rPr>
        <w:t>.</w:t>
      </w:r>
      <w:r w:rsidR="00821534" w:rsidRPr="00990925">
        <w:rPr>
          <w:rFonts w:ascii="Garamond" w:hAnsi="Garamond"/>
          <w:sz w:val="24"/>
          <w:szCs w:val="24"/>
        </w:rPr>
        <w:t>]</w:t>
      </w:r>
      <w:r w:rsidR="005C3FCF" w:rsidRPr="00990925">
        <w:rPr>
          <w:rFonts w:ascii="Garamond" w:hAnsi="Garamond"/>
          <w:sz w:val="24"/>
          <w:szCs w:val="24"/>
        </w:rPr>
        <w:t xml:space="preserve"> </w:t>
      </w:r>
    </w:p>
    <w:p w14:paraId="223DEFDB" w14:textId="300C5B7C" w:rsidR="005C3FCF" w:rsidRPr="002C356F" w:rsidRDefault="005C3FCF" w:rsidP="00D2329A">
      <w:pPr>
        <w:pStyle w:val="Overskrift2"/>
        <w:rPr>
          <w:b/>
          <w:szCs w:val="24"/>
        </w:rPr>
      </w:pPr>
      <w:r w:rsidRPr="002C356F">
        <w:rPr>
          <w:b/>
          <w:szCs w:val="24"/>
        </w:rPr>
        <w:t>Optioner</w:t>
      </w:r>
    </w:p>
    <w:p w14:paraId="223DEFDC" w14:textId="135A0AF3" w:rsidR="005C3FCF" w:rsidRPr="00990925" w:rsidRDefault="005C3FCF" w:rsidP="005C3FCF">
      <w:pPr>
        <w:rPr>
          <w:rFonts w:ascii="Garamond" w:hAnsi="Garamond"/>
          <w:sz w:val="24"/>
          <w:szCs w:val="24"/>
        </w:rPr>
      </w:pPr>
      <w:r w:rsidRPr="00990925">
        <w:rPr>
          <w:rFonts w:ascii="Garamond" w:hAnsi="Garamond"/>
          <w:sz w:val="24"/>
          <w:szCs w:val="24"/>
          <w:highlight w:val="yellow"/>
        </w:rPr>
        <w:t>[Angiv eventuelle optioner</w:t>
      </w:r>
      <w:r w:rsidR="005F4D76" w:rsidRPr="00990925">
        <w:rPr>
          <w:rFonts w:ascii="Garamond" w:hAnsi="Garamond"/>
          <w:sz w:val="24"/>
          <w:szCs w:val="24"/>
        </w:rPr>
        <w:t>.</w:t>
      </w:r>
      <w:r w:rsidRPr="00990925">
        <w:rPr>
          <w:rFonts w:ascii="Garamond" w:hAnsi="Garamond"/>
          <w:sz w:val="24"/>
          <w:szCs w:val="24"/>
        </w:rPr>
        <w:t>]</w:t>
      </w:r>
    </w:p>
    <w:p w14:paraId="223DEFDD" w14:textId="28D57E30" w:rsidR="00B93DEF" w:rsidRPr="00821534" w:rsidRDefault="00B93DEF" w:rsidP="00B93DEF">
      <w:pPr>
        <w:pStyle w:val="Overskrift1"/>
        <w:numPr>
          <w:ilvl w:val="0"/>
          <w:numId w:val="0"/>
        </w:numPr>
        <w:ind w:left="432"/>
        <w:rPr>
          <w:szCs w:val="24"/>
        </w:rPr>
      </w:pPr>
    </w:p>
    <w:p w14:paraId="223DEFE6" w14:textId="2E5CFB0B" w:rsidR="00821534" w:rsidRPr="00821534" w:rsidRDefault="00821534" w:rsidP="00821534">
      <w:pPr>
        <w:rPr>
          <w:rFonts w:ascii="Garamond" w:hAnsi="Garamond"/>
          <w:sz w:val="24"/>
          <w:szCs w:val="24"/>
        </w:rPr>
      </w:pPr>
    </w:p>
    <w:sectPr w:rsidR="00821534" w:rsidRPr="008215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D50E4C" w16cid:durableId="20446B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C2AA3" w14:textId="77777777" w:rsidR="00B91CF4" w:rsidRDefault="00B91CF4" w:rsidP="009F2B53">
      <w:pPr>
        <w:spacing w:after="0" w:line="240" w:lineRule="auto"/>
      </w:pPr>
      <w:r>
        <w:separator/>
      </w:r>
    </w:p>
  </w:endnote>
  <w:endnote w:type="continuationSeparator" w:id="0">
    <w:p w14:paraId="6487CDC2" w14:textId="77777777" w:rsidR="00B91CF4" w:rsidRDefault="00B91CF4" w:rsidP="009F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53373" w14:textId="77777777" w:rsidR="00B91CF4" w:rsidRDefault="00B91CF4" w:rsidP="009F2B53">
      <w:pPr>
        <w:spacing w:after="0" w:line="240" w:lineRule="auto"/>
      </w:pPr>
      <w:r>
        <w:separator/>
      </w:r>
    </w:p>
  </w:footnote>
  <w:footnote w:type="continuationSeparator" w:id="0">
    <w:p w14:paraId="5005C89A" w14:textId="77777777" w:rsidR="00B91CF4" w:rsidRDefault="00B91CF4" w:rsidP="009F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10CE7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FE2D5A"/>
    <w:multiLevelType w:val="multilevel"/>
    <w:tmpl w:val="9C340E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7E7FE2"/>
    <w:multiLevelType w:val="hybridMultilevel"/>
    <w:tmpl w:val="C2D02D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0E"/>
    <w:rsid w:val="0000357D"/>
    <w:rsid w:val="000401C3"/>
    <w:rsid w:val="000B1BC7"/>
    <w:rsid w:val="000F7E63"/>
    <w:rsid w:val="001250B8"/>
    <w:rsid w:val="00126FC5"/>
    <w:rsid w:val="00165298"/>
    <w:rsid w:val="001A1182"/>
    <w:rsid w:val="001A21FB"/>
    <w:rsid w:val="001C00B1"/>
    <w:rsid w:val="001C72E5"/>
    <w:rsid w:val="001D10FB"/>
    <w:rsid w:val="001F1316"/>
    <w:rsid w:val="00234733"/>
    <w:rsid w:val="002739E5"/>
    <w:rsid w:val="002C356F"/>
    <w:rsid w:val="00331AB3"/>
    <w:rsid w:val="00337901"/>
    <w:rsid w:val="0036451B"/>
    <w:rsid w:val="00380D50"/>
    <w:rsid w:val="00386F4C"/>
    <w:rsid w:val="003A189F"/>
    <w:rsid w:val="003A2661"/>
    <w:rsid w:val="003B46A2"/>
    <w:rsid w:val="003D4720"/>
    <w:rsid w:val="003E460E"/>
    <w:rsid w:val="003F54C8"/>
    <w:rsid w:val="003F70A8"/>
    <w:rsid w:val="00427DAE"/>
    <w:rsid w:val="00447531"/>
    <w:rsid w:val="00466FFF"/>
    <w:rsid w:val="004910C1"/>
    <w:rsid w:val="00497E2F"/>
    <w:rsid w:val="004B67F4"/>
    <w:rsid w:val="004D373D"/>
    <w:rsid w:val="004D4390"/>
    <w:rsid w:val="004F37FD"/>
    <w:rsid w:val="0054172A"/>
    <w:rsid w:val="00574354"/>
    <w:rsid w:val="005A214C"/>
    <w:rsid w:val="005A25A8"/>
    <w:rsid w:val="005C3FCF"/>
    <w:rsid w:val="005C45E9"/>
    <w:rsid w:val="005D20B5"/>
    <w:rsid w:val="005F4D76"/>
    <w:rsid w:val="00617992"/>
    <w:rsid w:val="0062340C"/>
    <w:rsid w:val="00623D45"/>
    <w:rsid w:val="006520BD"/>
    <w:rsid w:val="0067022C"/>
    <w:rsid w:val="0069132D"/>
    <w:rsid w:val="006965DC"/>
    <w:rsid w:val="006E3289"/>
    <w:rsid w:val="00745591"/>
    <w:rsid w:val="00745755"/>
    <w:rsid w:val="00761FB2"/>
    <w:rsid w:val="00786243"/>
    <w:rsid w:val="007A7FD5"/>
    <w:rsid w:val="0081646E"/>
    <w:rsid w:val="00817DF5"/>
    <w:rsid w:val="00820647"/>
    <w:rsid w:val="00821534"/>
    <w:rsid w:val="008228C3"/>
    <w:rsid w:val="00823105"/>
    <w:rsid w:val="00836D2D"/>
    <w:rsid w:val="008607CF"/>
    <w:rsid w:val="00885010"/>
    <w:rsid w:val="00897BEC"/>
    <w:rsid w:val="008A3FF2"/>
    <w:rsid w:val="0090415F"/>
    <w:rsid w:val="00952586"/>
    <w:rsid w:val="00990925"/>
    <w:rsid w:val="0099638B"/>
    <w:rsid w:val="0099706C"/>
    <w:rsid w:val="009A0D8A"/>
    <w:rsid w:val="009A2A13"/>
    <w:rsid w:val="009C50E7"/>
    <w:rsid w:val="009E5126"/>
    <w:rsid w:val="009F2B53"/>
    <w:rsid w:val="00A133F0"/>
    <w:rsid w:val="00A354B1"/>
    <w:rsid w:val="00AE4051"/>
    <w:rsid w:val="00AE7051"/>
    <w:rsid w:val="00AF2788"/>
    <w:rsid w:val="00B07156"/>
    <w:rsid w:val="00B242F7"/>
    <w:rsid w:val="00B25587"/>
    <w:rsid w:val="00B34563"/>
    <w:rsid w:val="00B4007E"/>
    <w:rsid w:val="00B4578B"/>
    <w:rsid w:val="00B466F6"/>
    <w:rsid w:val="00B523D4"/>
    <w:rsid w:val="00B70579"/>
    <w:rsid w:val="00B8345C"/>
    <w:rsid w:val="00B91CF4"/>
    <w:rsid w:val="00B93DEF"/>
    <w:rsid w:val="00BA2069"/>
    <w:rsid w:val="00BA22FD"/>
    <w:rsid w:val="00BA6B6D"/>
    <w:rsid w:val="00BB28F0"/>
    <w:rsid w:val="00BD2971"/>
    <w:rsid w:val="00C636F9"/>
    <w:rsid w:val="00C80EAD"/>
    <w:rsid w:val="00CE07BB"/>
    <w:rsid w:val="00CF1BA7"/>
    <w:rsid w:val="00CF5F9F"/>
    <w:rsid w:val="00D13D3B"/>
    <w:rsid w:val="00D21E19"/>
    <w:rsid w:val="00D2329A"/>
    <w:rsid w:val="00D522B9"/>
    <w:rsid w:val="00D867DB"/>
    <w:rsid w:val="00DB3744"/>
    <w:rsid w:val="00DC18B9"/>
    <w:rsid w:val="00DD4DD5"/>
    <w:rsid w:val="00DF3DCE"/>
    <w:rsid w:val="00DF7168"/>
    <w:rsid w:val="00E12932"/>
    <w:rsid w:val="00E1577F"/>
    <w:rsid w:val="00E3428A"/>
    <w:rsid w:val="00E5416C"/>
    <w:rsid w:val="00E71185"/>
    <w:rsid w:val="00EB6961"/>
    <w:rsid w:val="00ED0545"/>
    <w:rsid w:val="00ED6492"/>
    <w:rsid w:val="00EE73D1"/>
    <w:rsid w:val="00F03972"/>
    <w:rsid w:val="00FA3DA6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EFC2"/>
  <w15:docId w15:val="{E59F87AE-4AD6-4FF2-8CEE-A1562D40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54C8"/>
    <w:pPr>
      <w:keepNext/>
      <w:keepLines/>
      <w:numPr>
        <w:numId w:val="2"/>
      </w:numPr>
      <w:spacing w:before="480" w:after="0"/>
      <w:outlineLvl w:val="0"/>
    </w:pPr>
    <w:rPr>
      <w:rFonts w:ascii="Garamond" w:eastAsiaTheme="majorEastAsia" w:hAnsi="Garamond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54C8"/>
    <w:pPr>
      <w:keepNext/>
      <w:keepLines/>
      <w:numPr>
        <w:ilvl w:val="1"/>
        <w:numId w:val="2"/>
      </w:numPr>
      <w:spacing w:before="200" w:after="0"/>
      <w:outlineLvl w:val="1"/>
    </w:pPr>
    <w:rPr>
      <w:rFonts w:ascii="Garamond" w:eastAsiaTheme="majorEastAsia" w:hAnsi="Garamond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2153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2153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2153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2153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2153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2153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2153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54C8"/>
    <w:rPr>
      <w:rFonts w:ascii="Garamond" w:eastAsiaTheme="majorEastAsia" w:hAnsi="Garamond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54C8"/>
    <w:rPr>
      <w:rFonts w:ascii="Garamond" w:eastAsiaTheme="majorEastAsia" w:hAnsi="Garamond" w:cstheme="majorBidi"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215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215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215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215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215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215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215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1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153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2153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21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2153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1534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D2329A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9F2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2B53"/>
  </w:style>
  <w:style w:type="paragraph" w:styleId="Sidefod">
    <w:name w:val="footer"/>
    <w:basedOn w:val="Normal"/>
    <w:link w:val="SidefodTegn"/>
    <w:uiPriority w:val="99"/>
    <w:unhideWhenUsed/>
    <w:rsid w:val="009F2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2B53"/>
  </w:style>
  <w:style w:type="paragraph" w:styleId="Listeafsnit">
    <w:name w:val="List Paragraph"/>
    <w:aliases w:val="Bullet (use only this bullet),Margentekst,MargentekstCxSpLast"/>
    <w:basedOn w:val="Normal"/>
    <w:link w:val="ListeafsnitTegn"/>
    <w:uiPriority w:val="34"/>
    <w:qFormat/>
    <w:rsid w:val="00D867D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table" w:styleId="Tabel-Gitter">
    <w:name w:val="Table Grid"/>
    <w:basedOn w:val="Tabel-Normal"/>
    <w:rsid w:val="00D8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eafsnitTegn">
    <w:name w:val="Listeafsnit Tegn"/>
    <w:aliases w:val="Bullet (use only this bullet) Tegn,Margentekst Tegn,MargentekstCxSpLast Tegn"/>
    <w:link w:val="Listeafsnit"/>
    <w:uiPriority w:val="34"/>
    <w:locked/>
    <w:rsid w:val="00D867D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customStyle="1" w:styleId="Template-Adresse">
    <w:name w:val="Template - Adresse"/>
    <w:basedOn w:val="Normal"/>
    <w:uiPriority w:val="7"/>
    <w:semiHidden/>
    <w:rsid w:val="00B34563"/>
    <w:pPr>
      <w:spacing w:after="0" w:line="240" w:lineRule="atLeast"/>
      <w:jc w:val="center"/>
    </w:pPr>
    <w:rPr>
      <w:rFonts w:ascii="Arial" w:eastAsia="Times New Roman" w:hAnsi="Arial" w:cs="Times New Roman"/>
      <w:noProof/>
      <w:color w:val="1E7796"/>
      <w:sz w:val="14"/>
      <w:szCs w:val="24"/>
    </w:rPr>
  </w:style>
  <w:style w:type="table" w:customStyle="1" w:styleId="Tabel-Gitter1">
    <w:name w:val="Tabel - Gitter1"/>
    <w:basedOn w:val="Tabel-Normal"/>
    <w:next w:val="Tabel-Gitter"/>
    <w:rsid w:val="00B93DEF"/>
    <w:pPr>
      <w:spacing w:after="280" w:line="240" w:lineRule="atLeast"/>
    </w:pPr>
    <w:rPr>
      <w:rFonts w:ascii="Garamond" w:eastAsia="Times New Roman" w:hAnsi="Garamond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087A-4C14-4690-81FC-9F3BE4C8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8E0E61D4.dotm</Template>
  <TotalTime>23</TotalTime>
  <Pages>2</Pages>
  <Words>430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Pihl Bjerre</dc:creator>
  <cp:lastModifiedBy>Kamilla Stark Lønsmann</cp:lastModifiedBy>
  <cp:revision>14</cp:revision>
  <dcterms:created xsi:type="dcterms:W3CDTF">2019-03-26T12:13:00Z</dcterms:created>
  <dcterms:modified xsi:type="dcterms:W3CDTF">2019-11-26T09:31:00Z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