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W w:w="0" w:type="auto"/>
        <w:tblLook w:val="04A0" w:firstRow="1" w:lastRow="0" w:firstColumn="1" w:lastColumn="0" w:noHBand="0" w:noVBand="1"/>
      </w:tblPr>
      <w:tblGrid>
        <w:gridCol w:w="9628"/>
      </w:tblGrid>
      <w:tr w:rsidR="009554AA" w:rsidRPr="00D71847" w:rsidTr="00E73F7C">
        <w:tc>
          <w:tcPr>
            <w:tcW w:w="9628" w:type="dxa"/>
            <w:shd w:val="clear" w:color="auto" w:fill="D9D9D9"/>
          </w:tcPr>
          <w:p w:rsidR="009A65D8" w:rsidRPr="002370E9" w:rsidRDefault="00545181" w:rsidP="002370E9">
            <w:pPr>
              <w:spacing w:after="0" w:line="276" w:lineRule="auto"/>
              <w:rPr>
                <w:b/>
                <w:sz w:val="22"/>
                <w:szCs w:val="22"/>
              </w:rPr>
            </w:pPr>
            <w:r w:rsidRPr="002370E9">
              <w:rPr>
                <w:b/>
              </w:rPr>
              <w:t>Vejledning til skabelonen</w:t>
            </w:r>
          </w:p>
          <w:p w:rsidR="009554AA" w:rsidRPr="002370E9" w:rsidRDefault="009554AA" w:rsidP="00B3217B">
            <w:pPr>
              <w:spacing w:after="0" w:line="276" w:lineRule="auto"/>
              <w:rPr>
                <w:sz w:val="22"/>
                <w:szCs w:val="22"/>
              </w:rPr>
            </w:pPr>
          </w:p>
          <w:p w:rsidR="00545181" w:rsidRPr="00584069" w:rsidRDefault="00545181" w:rsidP="00545181">
            <w:pPr>
              <w:spacing w:after="0" w:line="280" w:lineRule="exact"/>
              <w:rPr>
                <w:u w:val="single"/>
              </w:rPr>
            </w:pPr>
            <w:r w:rsidRPr="00584069">
              <w:rPr>
                <w:u w:val="single"/>
              </w:rPr>
              <w:t>Formål:</w:t>
            </w:r>
          </w:p>
          <w:p w:rsidR="00545181" w:rsidRDefault="00545181" w:rsidP="00545181">
            <w:pPr>
              <w:spacing w:after="0" w:line="280" w:lineRule="exact"/>
            </w:pPr>
            <w:r>
              <w:t xml:space="preserve">Denne skabelon kan anvendes af ordregiver til at indhente dokumentation for, at indgåelse af kontrakt/rammeaftale ikke strider mod EU forordning nr. 833/2014 med senere ændringer, navnlig EU forordning </w:t>
            </w:r>
            <w:r w:rsidR="009E3738">
              <w:t>2022/</w:t>
            </w:r>
            <w:r>
              <w:t xml:space="preserve">576. </w:t>
            </w:r>
          </w:p>
          <w:p w:rsidR="00545181" w:rsidRDefault="00545181" w:rsidP="00545181">
            <w:pPr>
              <w:spacing w:after="0" w:line="280" w:lineRule="exact"/>
            </w:pPr>
          </w:p>
          <w:p w:rsidR="00545181" w:rsidRDefault="00545181" w:rsidP="00545181">
            <w:pPr>
              <w:spacing w:after="0" w:line="280" w:lineRule="exact"/>
            </w:pPr>
            <w:r>
              <w:t xml:space="preserve">Den nævnte EU forordning indfører en række sanktioner mod Rusland m.v., som følge af Ruslands invasion af Ukraine. I artikel 5k, stk. 1 er der med virkning fra den 9. april 2022 indsat et forbud mod tildeling af offentlige kontrakter til økonomiske aktører i eller med forbindelse til Rusland. </w:t>
            </w:r>
          </w:p>
          <w:p w:rsidR="00545181" w:rsidRDefault="00545181" w:rsidP="00545181">
            <w:pPr>
              <w:spacing w:after="0" w:line="280" w:lineRule="exact"/>
            </w:pPr>
          </w:p>
          <w:p w:rsidR="00545181" w:rsidRDefault="00545181" w:rsidP="00545181">
            <w:pPr>
              <w:spacing w:after="0" w:line="280" w:lineRule="exact"/>
            </w:pPr>
            <w:r>
              <w:t>Erklæringen kan afleveres som en del af tilbudsgivers dokumentation.</w:t>
            </w:r>
          </w:p>
          <w:p w:rsidR="00545181" w:rsidRDefault="00545181" w:rsidP="00545181">
            <w:pPr>
              <w:spacing w:after="0" w:line="280" w:lineRule="exact"/>
            </w:pPr>
          </w:p>
          <w:p w:rsidR="00E100F6" w:rsidRDefault="00545181" w:rsidP="00545181">
            <w:pPr>
              <w:spacing w:after="0" w:line="280" w:lineRule="exact"/>
            </w:pPr>
            <w:r>
              <w:t xml:space="preserve">Såfremt tilbudsgiver er et konsortium, skal erklæringen afgives af hver deltager i konsortiet. </w:t>
            </w:r>
          </w:p>
          <w:p w:rsidR="00CA7110" w:rsidRDefault="00CA7110" w:rsidP="00545181">
            <w:pPr>
              <w:spacing w:after="0" w:line="280" w:lineRule="exact"/>
            </w:pPr>
          </w:p>
          <w:p w:rsidR="00CA7110" w:rsidRDefault="00CA7110" w:rsidP="00545181">
            <w:pPr>
              <w:spacing w:after="0" w:line="280" w:lineRule="exact"/>
            </w:pPr>
            <w:r>
              <w:t xml:space="preserve">Ordregiver kan også anvende skabelonen til at dokumentere, at ordregivers eksisterende leverandører ikke er omfattet af forbuddet mod videreførelse af eksisterende kontrakter med økonomiske aktører i eller med forbindelse til Rusland, som gælder fra den 10. oktober 2022. </w:t>
            </w:r>
          </w:p>
          <w:p w:rsidR="00545181" w:rsidRPr="00584069" w:rsidRDefault="00545181" w:rsidP="00545181">
            <w:pPr>
              <w:spacing w:after="0" w:line="280" w:lineRule="exact"/>
              <w:rPr>
                <w:u w:val="single"/>
              </w:rPr>
            </w:pPr>
          </w:p>
          <w:p w:rsidR="00545181" w:rsidRPr="00584069" w:rsidRDefault="00545181" w:rsidP="00545181">
            <w:pPr>
              <w:spacing w:after="0" w:line="280" w:lineRule="exact"/>
            </w:pPr>
            <w:r w:rsidRPr="00584069">
              <w:rPr>
                <w:rFonts w:cs="Arial"/>
                <w:u w:val="single"/>
              </w:rPr>
              <w:t>Vejledning til udfyldelse:</w:t>
            </w:r>
          </w:p>
          <w:p w:rsidR="00545181" w:rsidRPr="00584069" w:rsidRDefault="00545181" w:rsidP="00545181">
            <w:pPr>
              <w:numPr>
                <w:ilvl w:val="0"/>
                <w:numId w:val="2"/>
              </w:numPr>
              <w:tabs>
                <w:tab w:val="left" w:pos="567"/>
                <w:tab w:val="left" w:pos="1134"/>
                <w:tab w:val="left" w:pos="1701"/>
              </w:tabs>
              <w:overflowPunct w:val="0"/>
              <w:autoSpaceDE w:val="0"/>
              <w:autoSpaceDN w:val="0"/>
              <w:adjustRightInd w:val="0"/>
              <w:spacing w:after="0" w:line="240" w:lineRule="auto"/>
              <w:contextualSpacing/>
              <w:textAlignment w:val="baseline"/>
              <w:outlineLvl w:val="4"/>
              <w:rPr>
                <w:rFonts w:eastAsia="Calibri"/>
                <w:iCs/>
                <w:szCs w:val="22"/>
                <w:lang w:eastAsia="en-US"/>
              </w:rPr>
            </w:pPr>
            <w:r w:rsidRPr="00584069">
              <w:rPr>
                <w:rFonts w:eastAsia="Calibri"/>
                <w:iCs/>
                <w:szCs w:val="22"/>
                <w:highlight w:val="yellow"/>
                <w:lang w:eastAsia="en-US"/>
              </w:rPr>
              <w:t>Gule</w:t>
            </w:r>
            <w:r>
              <w:rPr>
                <w:rFonts w:eastAsia="Calibri"/>
                <w:iCs/>
                <w:szCs w:val="22"/>
                <w:lang w:eastAsia="en-US"/>
              </w:rPr>
              <w:t xml:space="preserve"> felter udfyldes</w:t>
            </w:r>
          </w:p>
          <w:p w:rsidR="00545181" w:rsidRPr="00584069" w:rsidRDefault="00545181" w:rsidP="00545181">
            <w:pPr>
              <w:numPr>
                <w:ilvl w:val="0"/>
                <w:numId w:val="2"/>
              </w:numPr>
              <w:tabs>
                <w:tab w:val="left" w:pos="567"/>
                <w:tab w:val="left" w:pos="1134"/>
                <w:tab w:val="left" w:pos="1701"/>
              </w:tabs>
              <w:overflowPunct w:val="0"/>
              <w:autoSpaceDE w:val="0"/>
              <w:autoSpaceDN w:val="0"/>
              <w:adjustRightInd w:val="0"/>
              <w:spacing w:after="0" w:line="240" w:lineRule="auto"/>
              <w:contextualSpacing/>
              <w:textAlignment w:val="baseline"/>
              <w:outlineLvl w:val="4"/>
              <w:rPr>
                <w:rFonts w:eastAsia="Calibri"/>
                <w:iCs/>
                <w:szCs w:val="22"/>
                <w:lang w:eastAsia="en-US"/>
              </w:rPr>
            </w:pPr>
            <w:r w:rsidRPr="00584069">
              <w:rPr>
                <w:rFonts w:eastAsia="Calibri"/>
                <w:iCs/>
                <w:szCs w:val="22"/>
                <w:highlight w:val="lightGray"/>
                <w:lang w:eastAsia="en-US"/>
              </w:rPr>
              <w:t>Grå</w:t>
            </w:r>
            <w:r w:rsidRPr="00584069">
              <w:rPr>
                <w:rFonts w:eastAsia="Calibri"/>
                <w:iCs/>
                <w:szCs w:val="22"/>
                <w:lang w:eastAsia="en-US"/>
              </w:rPr>
              <w:t xml:space="preserve"> felter/tekstbokse indeholder vejledningstekst </w:t>
            </w:r>
          </w:p>
          <w:p w:rsidR="00545181" w:rsidRPr="00584069" w:rsidRDefault="00545181" w:rsidP="00545181">
            <w:pPr>
              <w:keepNext/>
              <w:tabs>
                <w:tab w:val="left" w:pos="567"/>
                <w:tab w:val="left" w:pos="1134"/>
                <w:tab w:val="left" w:pos="1701"/>
              </w:tabs>
              <w:overflowPunct w:val="0"/>
              <w:autoSpaceDE w:val="0"/>
              <w:autoSpaceDN w:val="0"/>
              <w:adjustRightInd w:val="0"/>
              <w:spacing w:after="0" w:line="240" w:lineRule="auto"/>
              <w:textAlignment w:val="baseline"/>
              <w:rPr>
                <w:rFonts w:cs="Arial"/>
                <w:bCs/>
                <w:iCs/>
                <w:szCs w:val="32"/>
              </w:rPr>
            </w:pPr>
          </w:p>
          <w:p w:rsidR="00545181" w:rsidRPr="00584069" w:rsidRDefault="00545181" w:rsidP="00545181">
            <w:pPr>
              <w:spacing w:after="0" w:line="280" w:lineRule="exact"/>
              <w:rPr>
                <w:rFonts w:cs="Arial"/>
                <w:sz w:val="32"/>
              </w:rPr>
            </w:pPr>
            <w:r w:rsidRPr="00584069">
              <w:rPr>
                <w:iCs/>
                <w:szCs w:val="20"/>
              </w:rPr>
              <w:t>Al vejledningstekst, kommentarbokse, farver og skarpe parenteser om felterne slettes, inden dokumentet færdiggøres.</w:t>
            </w:r>
          </w:p>
          <w:p w:rsidR="00545181" w:rsidRPr="00584069" w:rsidRDefault="00545181" w:rsidP="00545181">
            <w:pPr>
              <w:spacing w:after="0" w:line="280" w:lineRule="exact"/>
              <w:rPr>
                <w:rFonts w:cs="Arial"/>
                <w:sz w:val="32"/>
              </w:rPr>
            </w:pPr>
          </w:p>
          <w:p w:rsidR="00545181" w:rsidRPr="0014557E" w:rsidRDefault="00EA108E" w:rsidP="00545181">
            <w:pPr>
              <w:keepNext/>
              <w:tabs>
                <w:tab w:val="left" w:pos="567"/>
                <w:tab w:val="left" w:pos="1134"/>
                <w:tab w:val="left" w:pos="1701"/>
              </w:tabs>
              <w:overflowPunct w:val="0"/>
              <w:autoSpaceDE w:val="0"/>
              <w:autoSpaceDN w:val="0"/>
              <w:adjustRightInd w:val="0"/>
              <w:spacing w:after="0" w:line="240" w:lineRule="auto"/>
              <w:textAlignment w:val="baseline"/>
              <w:rPr>
                <w:rFonts w:cs="Arial"/>
                <w:bCs/>
              </w:rPr>
            </w:pPr>
            <w:r w:rsidRPr="0014557E">
              <w:rPr>
                <w:rFonts w:cs="Arial"/>
                <w:bCs/>
              </w:rPr>
              <w:t xml:space="preserve">Opdateret d. </w:t>
            </w:r>
            <w:r w:rsidR="009E3738" w:rsidRPr="0014557E">
              <w:rPr>
                <w:rFonts w:cs="Arial"/>
                <w:bCs/>
              </w:rPr>
              <w:t>4</w:t>
            </w:r>
            <w:r w:rsidR="00545181" w:rsidRPr="0014557E">
              <w:rPr>
                <w:rFonts w:cs="Arial"/>
                <w:bCs/>
              </w:rPr>
              <w:t xml:space="preserve">. </w:t>
            </w:r>
            <w:r w:rsidR="009E3738" w:rsidRPr="0014557E">
              <w:rPr>
                <w:rFonts w:cs="Arial"/>
                <w:bCs/>
              </w:rPr>
              <w:t>oktober</w:t>
            </w:r>
            <w:r w:rsidR="00545181" w:rsidRPr="0014557E">
              <w:rPr>
                <w:rFonts w:cs="Arial"/>
                <w:bCs/>
              </w:rPr>
              <w:t xml:space="preserve"> 2022. </w:t>
            </w:r>
            <w:r w:rsidR="00D71847" w:rsidRPr="0014557E">
              <w:rPr>
                <w:rFonts w:cs="Arial"/>
                <w:bCs/>
              </w:rPr>
              <w:t>Versions nr. 1.1</w:t>
            </w:r>
          </w:p>
          <w:p w:rsidR="009554AA" w:rsidRPr="0014557E" w:rsidRDefault="009554AA" w:rsidP="00B3217B">
            <w:pPr>
              <w:keepNext/>
              <w:tabs>
                <w:tab w:val="left" w:pos="567"/>
                <w:tab w:val="left" w:pos="1134"/>
                <w:tab w:val="left" w:pos="1701"/>
              </w:tabs>
              <w:overflowPunct w:val="0"/>
              <w:autoSpaceDE w:val="0"/>
              <w:autoSpaceDN w:val="0"/>
              <w:adjustRightInd w:val="0"/>
              <w:spacing w:after="0" w:line="276" w:lineRule="auto"/>
              <w:textAlignment w:val="baseline"/>
              <w:rPr>
                <w:rFonts w:cs="Arial"/>
                <w:bCs/>
                <w:sz w:val="22"/>
                <w:szCs w:val="22"/>
              </w:rPr>
            </w:pPr>
            <w:r w:rsidRPr="0014557E">
              <w:rPr>
                <w:rFonts w:cs="Arial"/>
                <w:bCs/>
                <w:sz w:val="22"/>
                <w:szCs w:val="22"/>
              </w:rPr>
              <w:t xml:space="preserve"> </w:t>
            </w:r>
          </w:p>
        </w:tc>
      </w:tr>
    </w:tbl>
    <w:p w:rsidR="009554AA" w:rsidRPr="0014557E" w:rsidRDefault="009554AA" w:rsidP="00B3217B">
      <w:pPr>
        <w:spacing w:line="276" w:lineRule="auto"/>
        <w:rPr>
          <w:rFonts w:ascii="Garamond" w:hAnsi="Garamond"/>
          <w:b/>
        </w:rPr>
      </w:pPr>
    </w:p>
    <w:p w:rsidR="00072108" w:rsidRPr="00F56190" w:rsidRDefault="00BA307A" w:rsidP="00B3217B">
      <w:pPr>
        <w:spacing w:after="280" w:line="276" w:lineRule="auto"/>
        <w:rPr>
          <w:rFonts w:ascii="Garamond" w:eastAsia="Times New Roman" w:hAnsi="Garamond" w:cs="Times New Roman"/>
          <w:b/>
          <w:lang w:val="en-US" w:eastAsia="da-DK"/>
        </w:rPr>
      </w:pPr>
      <w:r>
        <w:rPr>
          <w:rFonts w:ascii="Garamond" w:eastAsia="Times New Roman" w:hAnsi="Garamond" w:cs="Times New Roman"/>
          <w:b/>
          <w:lang w:val="en-US" w:eastAsia="da-DK"/>
        </w:rPr>
        <w:t>SOLEMN DECLARATION</w:t>
      </w:r>
      <w:r w:rsidR="00072108" w:rsidRPr="00F56190">
        <w:rPr>
          <w:rFonts w:ascii="Garamond" w:eastAsia="Times New Roman" w:hAnsi="Garamond" w:cs="Times New Roman"/>
          <w:b/>
          <w:lang w:val="en-US" w:eastAsia="da-DK"/>
        </w:rPr>
        <w:t xml:space="preserve"> REGARDING COMPLIANCE WITH EU REGULATION NO. 833/2014 WITH LATER AMENDMENTS</w:t>
      </w:r>
    </w:p>
    <w:p w:rsidR="002D10B6" w:rsidRPr="00EE3EF7" w:rsidRDefault="002370E9" w:rsidP="00B3217B">
      <w:pPr>
        <w:spacing w:line="276" w:lineRule="auto"/>
        <w:rPr>
          <w:rFonts w:ascii="Garamond" w:eastAsia="Times New Roman" w:hAnsi="Garamond" w:cs="Times New Roman"/>
          <w:color w:val="000000"/>
          <w:sz w:val="24"/>
          <w:szCs w:val="24"/>
          <w:lang w:val="en-US" w:eastAsia="da-DK"/>
        </w:rPr>
      </w:pPr>
      <w:r w:rsidRPr="00EE3EF7">
        <w:rPr>
          <w:rFonts w:ascii="Garamond" w:eastAsia="Times New Roman" w:hAnsi="Garamond" w:cs="Times New Roman"/>
          <w:color w:val="000000"/>
          <w:sz w:val="24"/>
          <w:szCs w:val="24"/>
          <w:lang w:val="en-US" w:eastAsia="da-DK"/>
        </w:rPr>
        <w:t xml:space="preserve">The </w:t>
      </w:r>
      <w:r w:rsidR="00FA4132" w:rsidRPr="00EE3EF7">
        <w:rPr>
          <w:rFonts w:ascii="Garamond" w:eastAsia="Times New Roman" w:hAnsi="Garamond" w:cs="Times New Roman"/>
          <w:color w:val="000000"/>
          <w:sz w:val="24"/>
          <w:szCs w:val="24"/>
          <w:lang w:val="en-US" w:eastAsia="da-DK"/>
        </w:rPr>
        <w:t>economic operator</w:t>
      </w:r>
      <w:r w:rsidR="00072108" w:rsidRPr="00EE3EF7">
        <w:rPr>
          <w:rFonts w:ascii="Garamond" w:eastAsia="Times New Roman" w:hAnsi="Garamond" w:cs="Times New Roman"/>
          <w:color w:val="000000"/>
          <w:sz w:val="24"/>
          <w:szCs w:val="24"/>
          <w:lang w:val="en-US" w:eastAsia="da-DK"/>
        </w:rPr>
        <w:t xml:space="preserve"> </w:t>
      </w:r>
      <w:r w:rsidR="002F41C2" w:rsidRPr="00EE3EF7">
        <w:rPr>
          <w:rFonts w:ascii="Garamond" w:eastAsia="Times New Roman" w:hAnsi="Garamond" w:cs="Times New Roman"/>
          <w:color w:val="000000"/>
          <w:sz w:val="24"/>
          <w:szCs w:val="24"/>
          <w:lang w:val="en-US" w:eastAsia="da-DK"/>
        </w:rPr>
        <w:t>making</w:t>
      </w:r>
      <w:r w:rsidR="007D250B" w:rsidRPr="00EE3EF7">
        <w:rPr>
          <w:rFonts w:ascii="Garamond" w:eastAsia="Times New Roman" w:hAnsi="Garamond" w:cs="Times New Roman"/>
          <w:color w:val="000000"/>
          <w:sz w:val="24"/>
          <w:szCs w:val="24"/>
          <w:lang w:val="en-US" w:eastAsia="da-DK"/>
        </w:rPr>
        <w:t xml:space="preserve"> the declaration:</w:t>
      </w:r>
      <w:r w:rsidR="002D10B6" w:rsidRPr="00EE3EF7">
        <w:rPr>
          <w:rFonts w:ascii="Garamond" w:eastAsia="Times New Roman" w:hAnsi="Garamond" w:cs="Times New Roman"/>
          <w:color w:val="000000"/>
          <w:sz w:val="24"/>
          <w:szCs w:val="24"/>
          <w:lang w:val="en-US" w:eastAsia="da-DK"/>
        </w:rPr>
        <w:t xml:space="preserve"> </w:t>
      </w:r>
    </w:p>
    <w:p w:rsidR="00072108" w:rsidRPr="00EE3EF7" w:rsidRDefault="00072108" w:rsidP="00B3217B">
      <w:pPr>
        <w:pStyle w:val="Default"/>
        <w:spacing w:line="276" w:lineRule="auto"/>
        <w:rPr>
          <w:rFonts w:ascii="Garamond" w:hAnsi="Garamond"/>
          <w:highlight w:val="yellow"/>
          <w:lang w:val="en-US"/>
        </w:rPr>
      </w:pPr>
      <w:r w:rsidRPr="00EE3EF7">
        <w:rPr>
          <w:rFonts w:ascii="Garamond" w:hAnsi="Garamond"/>
          <w:lang w:val="en-US"/>
        </w:rPr>
        <w:t>Name</w:t>
      </w:r>
      <w:r w:rsidR="00332381" w:rsidRPr="00EE3EF7">
        <w:rPr>
          <w:rFonts w:ascii="Garamond" w:hAnsi="Garamond"/>
          <w:lang w:val="en-US"/>
        </w:rPr>
        <w:t>:</w:t>
      </w:r>
      <w:r w:rsidRPr="00EE3EF7">
        <w:rPr>
          <w:rFonts w:ascii="Garamond" w:hAnsi="Garamond"/>
          <w:lang w:val="en-US"/>
        </w:rPr>
        <w:t xml:space="preserve"> </w:t>
      </w:r>
      <w:r w:rsidR="00EA108E" w:rsidRPr="00EE3EF7">
        <w:rPr>
          <w:rFonts w:ascii="Garamond" w:hAnsi="Garamond"/>
          <w:highlight w:val="yellow"/>
          <w:lang w:val="en-US"/>
        </w:rPr>
        <w:t>[       ]</w:t>
      </w:r>
    </w:p>
    <w:p w:rsidR="00072108" w:rsidRPr="00EE3EF7" w:rsidRDefault="00072108" w:rsidP="00B3217B">
      <w:pPr>
        <w:pStyle w:val="Default"/>
        <w:spacing w:line="276" w:lineRule="auto"/>
        <w:rPr>
          <w:rFonts w:ascii="Garamond" w:hAnsi="Garamond"/>
          <w:highlight w:val="yellow"/>
          <w:lang w:val="en-US"/>
        </w:rPr>
      </w:pPr>
    </w:p>
    <w:p w:rsidR="00072108" w:rsidRPr="00EE3EF7" w:rsidRDefault="00072108" w:rsidP="00B3217B">
      <w:pPr>
        <w:pStyle w:val="Default"/>
        <w:spacing w:line="276" w:lineRule="auto"/>
        <w:rPr>
          <w:rFonts w:ascii="Garamond" w:hAnsi="Garamond"/>
          <w:highlight w:val="yellow"/>
          <w:lang w:val="en-US"/>
        </w:rPr>
      </w:pPr>
      <w:r w:rsidRPr="00EE3EF7">
        <w:rPr>
          <w:rFonts w:ascii="Garamond" w:hAnsi="Garamond"/>
          <w:lang w:val="en-US"/>
        </w:rPr>
        <w:t>Ad</w:t>
      </w:r>
      <w:r w:rsidR="00F56190" w:rsidRPr="00EE3EF7">
        <w:rPr>
          <w:rFonts w:ascii="Garamond" w:hAnsi="Garamond"/>
          <w:lang w:val="en-US"/>
        </w:rPr>
        <w:t>d</w:t>
      </w:r>
      <w:r w:rsidRPr="00EE3EF7">
        <w:rPr>
          <w:rFonts w:ascii="Garamond" w:hAnsi="Garamond"/>
          <w:lang w:val="en-US"/>
        </w:rPr>
        <w:t xml:space="preserve">ress: </w:t>
      </w:r>
      <w:r w:rsidRPr="00EE3EF7">
        <w:rPr>
          <w:rFonts w:ascii="Garamond" w:hAnsi="Garamond"/>
          <w:highlight w:val="yellow"/>
          <w:lang w:val="en-US"/>
        </w:rPr>
        <w:t>[</w:t>
      </w:r>
      <w:r w:rsidR="00EA108E" w:rsidRPr="00EE3EF7">
        <w:rPr>
          <w:rFonts w:ascii="Garamond" w:hAnsi="Garamond"/>
          <w:highlight w:val="yellow"/>
          <w:lang w:val="en-US"/>
        </w:rPr>
        <w:t xml:space="preserve">       </w:t>
      </w:r>
      <w:r w:rsidRPr="00EE3EF7">
        <w:rPr>
          <w:rFonts w:ascii="Garamond" w:hAnsi="Garamond"/>
          <w:highlight w:val="yellow"/>
          <w:lang w:val="en-US"/>
        </w:rPr>
        <w:t xml:space="preserve">] </w:t>
      </w:r>
    </w:p>
    <w:p w:rsidR="00072108" w:rsidRPr="00EE3EF7" w:rsidRDefault="00072108" w:rsidP="00B3217B">
      <w:pPr>
        <w:pStyle w:val="Default"/>
        <w:spacing w:line="276" w:lineRule="auto"/>
        <w:rPr>
          <w:rFonts w:ascii="Garamond" w:hAnsi="Garamond"/>
          <w:highlight w:val="yellow"/>
          <w:lang w:val="en-US"/>
        </w:rPr>
      </w:pPr>
    </w:p>
    <w:p w:rsidR="00072108" w:rsidRPr="00EE3EF7" w:rsidRDefault="00072108" w:rsidP="00B3217B">
      <w:pPr>
        <w:pStyle w:val="Default"/>
        <w:spacing w:line="276" w:lineRule="auto"/>
        <w:rPr>
          <w:rFonts w:ascii="Garamond" w:hAnsi="Garamond"/>
          <w:highlight w:val="yellow"/>
          <w:lang w:val="en-US"/>
        </w:rPr>
      </w:pPr>
      <w:r w:rsidRPr="00EE3EF7">
        <w:rPr>
          <w:rFonts w:ascii="Garamond" w:hAnsi="Garamond"/>
          <w:lang w:val="en-US"/>
        </w:rPr>
        <w:t>CVR-n</w:t>
      </w:r>
      <w:r w:rsidR="00F56190" w:rsidRPr="00EE3EF7">
        <w:rPr>
          <w:rFonts w:ascii="Garamond" w:hAnsi="Garamond"/>
          <w:lang w:val="en-US"/>
        </w:rPr>
        <w:t>o</w:t>
      </w:r>
      <w:proofErr w:type="gramStart"/>
      <w:r w:rsidRPr="00EE3EF7">
        <w:rPr>
          <w:rFonts w:ascii="Garamond" w:hAnsi="Garamond"/>
          <w:lang w:val="en-US"/>
        </w:rPr>
        <w:t>./</w:t>
      </w:r>
      <w:proofErr w:type="gramEnd"/>
      <w:r w:rsidRPr="00EE3EF7">
        <w:rPr>
          <w:rFonts w:ascii="Garamond" w:hAnsi="Garamond"/>
          <w:lang w:val="en-US"/>
        </w:rPr>
        <w:t>VAT-n</w:t>
      </w:r>
      <w:r w:rsidR="00F56190" w:rsidRPr="00EE3EF7">
        <w:rPr>
          <w:rFonts w:ascii="Garamond" w:hAnsi="Garamond"/>
          <w:lang w:val="en-US"/>
        </w:rPr>
        <w:t>o</w:t>
      </w:r>
      <w:r w:rsidRPr="00EE3EF7">
        <w:rPr>
          <w:rFonts w:ascii="Garamond" w:hAnsi="Garamond"/>
          <w:lang w:val="en-US"/>
        </w:rPr>
        <w:t>.: [</w:t>
      </w:r>
      <w:r w:rsidR="00EA108E" w:rsidRPr="00EE3EF7">
        <w:rPr>
          <w:rFonts w:ascii="Garamond" w:hAnsi="Garamond"/>
          <w:highlight w:val="yellow"/>
          <w:lang w:val="en-US"/>
        </w:rPr>
        <w:t xml:space="preserve">       </w:t>
      </w:r>
      <w:r w:rsidRPr="00EE3EF7">
        <w:rPr>
          <w:rFonts w:ascii="Garamond" w:hAnsi="Garamond"/>
          <w:highlight w:val="yellow"/>
          <w:lang w:val="en-US"/>
        </w:rPr>
        <w:t xml:space="preserve">] </w:t>
      </w:r>
    </w:p>
    <w:p w:rsidR="002D10B6" w:rsidRPr="000A15C3" w:rsidRDefault="002D10B6" w:rsidP="00B3217B">
      <w:pPr>
        <w:pStyle w:val="Default"/>
        <w:spacing w:line="276" w:lineRule="auto"/>
        <w:rPr>
          <w:rFonts w:ascii="Garamond" w:hAnsi="Garamond"/>
          <w:sz w:val="22"/>
          <w:szCs w:val="22"/>
          <w:lang w:val="en-US"/>
        </w:rPr>
      </w:pPr>
    </w:p>
    <w:p w:rsidR="00635D5D" w:rsidRPr="00EE3EF7" w:rsidRDefault="00635D5D" w:rsidP="0014707F">
      <w:pPr>
        <w:rPr>
          <w:rFonts w:ascii="Garamond" w:hAnsi="Garamond"/>
          <w:sz w:val="24"/>
          <w:szCs w:val="24"/>
          <w:lang w:val="en-US"/>
        </w:rPr>
      </w:pPr>
      <w:r w:rsidRPr="00EE3EF7">
        <w:rPr>
          <w:rFonts w:ascii="Garamond" w:hAnsi="Garamond"/>
          <w:sz w:val="24"/>
          <w:szCs w:val="24"/>
          <w:lang w:val="en-US"/>
        </w:rPr>
        <w:t xml:space="preserve">On </w:t>
      </w:r>
      <w:proofErr w:type="gramStart"/>
      <w:r w:rsidRPr="00EE3EF7">
        <w:rPr>
          <w:rFonts w:ascii="Garamond" w:hAnsi="Garamond"/>
          <w:sz w:val="24"/>
          <w:szCs w:val="24"/>
          <w:lang w:val="en-US"/>
        </w:rPr>
        <w:t>8</w:t>
      </w:r>
      <w:r w:rsidRPr="00EE3EF7">
        <w:rPr>
          <w:rFonts w:ascii="Garamond" w:hAnsi="Garamond"/>
          <w:sz w:val="24"/>
          <w:szCs w:val="24"/>
          <w:vertAlign w:val="superscript"/>
          <w:lang w:val="en-US"/>
        </w:rPr>
        <w:t>th</w:t>
      </w:r>
      <w:proofErr w:type="gramEnd"/>
      <w:r w:rsidRPr="00EE3EF7">
        <w:rPr>
          <w:rFonts w:ascii="Garamond" w:hAnsi="Garamond"/>
          <w:sz w:val="24"/>
          <w:szCs w:val="24"/>
          <w:lang w:val="en-US"/>
        </w:rPr>
        <w:t xml:space="preserve"> of April 2022 the EU has by Council Regulation 2022</w:t>
      </w:r>
      <w:r w:rsidR="009E3738" w:rsidRPr="00EE3EF7">
        <w:rPr>
          <w:rFonts w:ascii="Garamond" w:hAnsi="Garamond"/>
          <w:sz w:val="24"/>
          <w:szCs w:val="24"/>
          <w:lang w:val="en-US"/>
        </w:rPr>
        <w:t>/576</w:t>
      </w:r>
      <w:r w:rsidRPr="00EE3EF7">
        <w:rPr>
          <w:rFonts w:ascii="Garamond" w:hAnsi="Garamond"/>
          <w:sz w:val="24"/>
          <w:szCs w:val="24"/>
          <w:lang w:val="en-US"/>
        </w:rPr>
        <w:t xml:space="preserve"> (which amends the Council Regulation No. 833/2014 (EU) concerning restrictive measures in view of Russia’s actions destabilizing the situation in Ukraine) published the fifth sanction package against Russia. These sanctions prohibit contracting authorities within EU to award public contracts or concessions to economic operators with Russian involvement. </w:t>
      </w:r>
      <w:r w:rsidR="005E07BC" w:rsidRPr="00EE3EF7">
        <w:rPr>
          <w:rFonts w:ascii="Garamond" w:hAnsi="Garamond"/>
          <w:sz w:val="24"/>
          <w:szCs w:val="24"/>
          <w:lang w:val="en-US"/>
        </w:rPr>
        <w:t>By this solemn declaration</w:t>
      </w:r>
      <w:r w:rsidR="00FA4132" w:rsidRPr="00EE3EF7">
        <w:rPr>
          <w:rFonts w:ascii="Garamond" w:hAnsi="Garamond"/>
          <w:sz w:val="24"/>
          <w:szCs w:val="24"/>
          <w:lang w:val="en-US"/>
        </w:rPr>
        <w:t>, the economic operator</w:t>
      </w:r>
      <w:r w:rsidR="005E07BC" w:rsidRPr="00EE3EF7">
        <w:rPr>
          <w:rFonts w:ascii="Garamond" w:hAnsi="Garamond"/>
          <w:sz w:val="24"/>
          <w:szCs w:val="24"/>
          <w:lang w:val="en-US"/>
        </w:rPr>
        <w:t xml:space="preserve"> declares not to be subject to </w:t>
      </w:r>
      <w:r w:rsidR="00FA4132" w:rsidRPr="00EE3EF7">
        <w:rPr>
          <w:rFonts w:ascii="Garamond" w:hAnsi="Garamond"/>
          <w:sz w:val="24"/>
          <w:szCs w:val="24"/>
          <w:lang w:val="en-US"/>
        </w:rPr>
        <w:t xml:space="preserve">these </w:t>
      </w:r>
      <w:r w:rsidR="005E07BC" w:rsidRPr="00EE3EF7">
        <w:rPr>
          <w:rFonts w:ascii="Garamond" w:hAnsi="Garamond"/>
          <w:sz w:val="24"/>
          <w:szCs w:val="24"/>
          <w:lang w:val="en-US"/>
        </w:rPr>
        <w:t xml:space="preserve">sanctions. In particular, </w:t>
      </w:r>
      <w:r w:rsidR="00FA4132" w:rsidRPr="00EE3EF7">
        <w:rPr>
          <w:rFonts w:ascii="Garamond" w:hAnsi="Garamond"/>
          <w:sz w:val="24"/>
          <w:szCs w:val="24"/>
          <w:lang w:val="en-US"/>
        </w:rPr>
        <w:t>the economic operator</w:t>
      </w:r>
      <w:r w:rsidR="005E07BC" w:rsidRPr="00EE3EF7">
        <w:rPr>
          <w:rFonts w:ascii="Garamond" w:hAnsi="Garamond"/>
          <w:sz w:val="24"/>
          <w:szCs w:val="24"/>
          <w:lang w:val="en-US"/>
        </w:rPr>
        <w:t xml:space="preserve"> solemnly declares that: </w:t>
      </w:r>
      <w:r w:rsidRPr="00EE3EF7">
        <w:rPr>
          <w:rFonts w:ascii="Garamond" w:hAnsi="Garamond"/>
          <w:sz w:val="24"/>
          <w:szCs w:val="24"/>
          <w:lang w:val="en-US"/>
        </w:rPr>
        <w:t xml:space="preserve">  </w:t>
      </w:r>
    </w:p>
    <w:p w:rsidR="00832A5A" w:rsidRPr="00EE3EF7" w:rsidRDefault="002A685C" w:rsidP="0014707F">
      <w:pPr>
        <w:pStyle w:val="Listeafsnit"/>
        <w:numPr>
          <w:ilvl w:val="0"/>
          <w:numId w:val="5"/>
        </w:numPr>
        <w:rPr>
          <w:rFonts w:ascii="Garamond" w:hAnsi="Garamond"/>
          <w:sz w:val="24"/>
          <w:szCs w:val="24"/>
          <w:lang w:val="en-US"/>
        </w:rPr>
      </w:pPr>
      <w:r w:rsidRPr="00EE3EF7">
        <w:rPr>
          <w:rFonts w:ascii="Garamond" w:hAnsi="Garamond"/>
          <w:sz w:val="24"/>
          <w:szCs w:val="24"/>
          <w:lang w:val="en-US"/>
        </w:rPr>
        <w:lastRenderedPageBreak/>
        <w:t xml:space="preserve">the </w:t>
      </w:r>
      <w:r w:rsidR="00FA4132" w:rsidRPr="00EE3EF7">
        <w:rPr>
          <w:rFonts w:ascii="Garamond" w:hAnsi="Garamond"/>
          <w:sz w:val="24"/>
          <w:szCs w:val="24"/>
          <w:lang w:val="en-US"/>
        </w:rPr>
        <w:t>economic operator</w:t>
      </w:r>
      <w:r w:rsidR="005E07BC" w:rsidRPr="00EE3EF7">
        <w:rPr>
          <w:rFonts w:ascii="Garamond" w:hAnsi="Garamond"/>
          <w:sz w:val="24"/>
          <w:szCs w:val="24"/>
          <w:lang w:val="en-US"/>
        </w:rPr>
        <w:t xml:space="preserve"> </w:t>
      </w:r>
      <w:r w:rsidRPr="00EE3EF7">
        <w:rPr>
          <w:rFonts w:ascii="Garamond" w:hAnsi="Garamond"/>
          <w:sz w:val="24"/>
          <w:szCs w:val="24"/>
          <w:lang w:val="en-US"/>
        </w:rPr>
        <w:t>is not a Russian national, or a natural or legal person, entity or body established in Russia;</w:t>
      </w:r>
    </w:p>
    <w:p w:rsidR="00832A5A" w:rsidRPr="00EE3EF7" w:rsidRDefault="00FA4132" w:rsidP="0014707F">
      <w:pPr>
        <w:pStyle w:val="Listeafsnit"/>
        <w:numPr>
          <w:ilvl w:val="0"/>
          <w:numId w:val="5"/>
        </w:numPr>
        <w:rPr>
          <w:rFonts w:ascii="Garamond" w:hAnsi="Garamond"/>
          <w:sz w:val="24"/>
          <w:szCs w:val="24"/>
          <w:lang w:val="en-US"/>
        </w:rPr>
      </w:pPr>
      <w:r w:rsidRPr="00EE3EF7">
        <w:rPr>
          <w:rFonts w:ascii="Garamond" w:hAnsi="Garamond"/>
          <w:sz w:val="24"/>
          <w:szCs w:val="24"/>
          <w:lang w:val="en-US"/>
        </w:rPr>
        <w:t>the economic operator</w:t>
      </w:r>
      <w:r w:rsidR="002A685C" w:rsidRPr="00EE3EF7">
        <w:rPr>
          <w:rFonts w:ascii="Garamond" w:hAnsi="Garamond"/>
          <w:sz w:val="24"/>
          <w:szCs w:val="24"/>
          <w:lang w:val="en-US"/>
        </w:rPr>
        <w:t xml:space="preserve"> is not a legal person, entity or body whose proprietary rights are directly or indirectly owned for more than 50 % by an entity referred to in point (a)</w:t>
      </w:r>
      <w:r w:rsidR="005E07BC" w:rsidRPr="00EE3EF7">
        <w:rPr>
          <w:rFonts w:ascii="Garamond" w:hAnsi="Garamond"/>
          <w:sz w:val="24"/>
          <w:szCs w:val="24"/>
          <w:lang w:val="en-US"/>
        </w:rPr>
        <w:t xml:space="preserve">; </w:t>
      </w:r>
    </w:p>
    <w:p w:rsidR="00832A5A" w:rsidRPr="00EE3EF7" w:rsidRDefault="002A685C" w:rsidP="0014707F">
      <w:pPr>
        <w:pStyle w:val="Listeafsnit"/>
        <w:numPr>
          <w:ilvl w:val="0"/>
          <w:numId w:val="5"/>
        </w:numPr>
        <w:rPr>
          <w:rFonts w:ascii="Garamond" w:hAnsi="Garamond"/>
          <w:sz w:val="24"/>
          <w:szCs w:val="24"/>
          <w:lang w:val="en-US"/>
        </w:rPr>
      </w:pPr>
      <w:r w:rsidRPr="00EE3EF7">
        <w:rPr>
          <w:rFonts w:ascii="Garamond" w:hAnsi="Garamond"/>
          <w:sz w:val="24"/>
          <w:szCs w:val="24"/>
          <w:lang w:val="en-US"/>
        </w:rPr>
        <w:t xml:space="preserve">the </w:t>
      </w:r>
      <w:r w:rsidR="00FA4132" w:rsidRPr="00EE3EF7">
        <w:rPr>
          <w:rFonts w:ascii="Garamond" w:hAnsi="Garamond"/>
          <w:sz w:val="24"/>
          <w:szCs w:val="24"/>
          <w:lang w:val="en-US"/>
        </w:rPr>
        <w:t xml:space="preserve">economic operator </w:t>
      </w:r>
      <w:r w:rsidRPr="00EE3EF7">
        <w:rPr>
          <w:rFonts w:ascii="Garamond" w:hAnsi="Garamond"/>
          <w:sz w:val="24"/>
          <w:szCs w:val="24"/>
          <w:lang w:val="en-US"/>
        </w:rPr>
        <w:t xml:space="preserve"> is</w:t>
      </w:r>
      <w:r w:rsidR="005E07BC" w:rsidRPr="00EE3EF7">
        <w:rPr>
          <w:rFonts w:ascii="Garamond" w:hAnsi="Garamond"/>
          <w:sz w:val="24"/>
          <w:szCs w:val="24"/>
          <w:lang w:val="en-US"/>
        </w:rPr>
        <w:t xml:space="preserve"> not</w:t>
      </w:r>
      <w:r w:rsidRPr="00EE3EF7">
        <w:rPr>
          <w:rFonts w:ascii="Garamond" w:hAnsi="Garamond"/>
          <w:sz w:val="24"/>
          <w:szCs w:val="24"/>
          <w:lang w:val="en-US"/>
        </w:rPr>
        <w:t xml:space="preserve"> act</w:t>
      </w:r>
      <w:r w:rsidR="005E07BC" w:rsidRPr="00EE3EF7">
        <w:rPr>
          <w:rFonts w:ascii="Garamond" w:hAnsi="Garamond"/>
          <w:sz w:val="24"/>
          <w:szCs w:val="24"/>
          <w:lang w:val="en-US"/>
        </w:rPr>
        <w:t>ing</w:t>
      </w:r>
      <w:r w:rsidRPr="00EE3EF7">
        <w:rPr>
          <w:rFonts w:ascii="Garamond" w:hAnsi="Garamond"/>
          <w:sz w:val="24"/>
          <w:szCs w:val="24"/>
          <w:lang w:val="en-US"/>
        </w:rPr>
        <w:t xml:space="preserve"> on behalf or at the direction of an entity referred to in point (a) or (b) above,</w:t>
      </w:r>
    </w:p>
    <w:p w:rsidR="002F41C2" w:rsidRPr="00EE3EF7" w:rsidRDefault="002A685C" w:rsidP="002F41C2">
      <w:pPr>
        <w:pStyle w:val="Listeafsnit"/>
        <w:numPr>
          <w:ilvl w:val="0"/>
          <w:numId w:val="5"/>
        </w:numPr>
        <w:rPr>
          <w:rFonts w:ascii="Garamond" w:hAnsi="Garamond"/>
          <w:sz w:val="24"/>
          <w:szCs w:val="24"/>
          <w:lang w:val="en-US"/>
        </w:rPr>
      </w:pPr>
      <w:proofErr w:type="gramStart"/>
      <w:r w:rsidRPr="00EE3EF7">
        <w:rPr>
          <w:rFonts w:ascii="Garamond" w:hAnsi="Garamond"/>
          <w:sz w:val="24"/>
          <w:szCs w:val="24"/>
          <w:lang w:val="en-US"/>
        </w:rPr>
        <w:t>there</w:t>
      </w:r>
      <w:proofErr w:type="gramEnd"/>
      <w:r w:rsidRPr="00EE3EF7">
        <w:rPr>
          <w:rFonts w:ascii="Garamond" w:hAnsi="Garamond"/>
          <w:sz w:val="24"/>
          <w:szCs w:val="24"/>
          <w:lang w:val="en-US"/>
        </w:rPr>
        <w:t xml:space="preserve"> is no participation of over 10 % of the contract value of subcontractors, suppliers or entities whose capacities the </w:t>
      </w:r>
      <w:r w:rsidR="00EA108E" w:rsidRPr="00EE3EF7">
        <w:rPr>
          <w:rFonts w:ascii="Garamond" w:hAnsi="Garamond"/>
          <w:sz w:val="24"/>
          <w:szCs w:val="24"/>
          <w:lang w:val="en-US"/>
        </w:rPr>
        <w:t>economic operator</w:t>
      </w:r>
      <w:r w:rsidRPr="00EE3EF7">
        <w:rPr>
          <w:rFonts w:ascii="Garamond" w:hAnsi="Garamond"/>
          <w:sz w:val="24"/>
          <w:szCs w:val="24"/>
          <w:lang w:val="en-US"/>
        </w:rPr>
        <w:t xml:space="preserve"> relies on by entities listed in points (a) to (c)</w:t>
      </w:r>
      <w:r w:rsidRPr="00EE3EF7">
        <w:rPr>
          <w:rFonts w:ascii="Garamond" w:hAnsi="Garamond"/>
          <w:sz w:val="24"/>
          <w:szCs w:val="24"/>
          <w:lang w:val="en-US" w:eastAsia="da-DK"/>
        </w:rPr>
        <w:t>.</w:t>
      </w:r>
    </w:p>
    <w:p w:rsidR="002F41C2" w:rsidRPr="00EE3EF7" w:rsidRDefault="002F41C2" w:rsidP="002F41C2">
      <w:pPr>
        <w:spacing w:line="276" w:lineRule="auto"/>
        <w:rPr>
          <w:rFonts w:ascii="Garamond" w:eastAsia="Times New Roman" w:hAnsi="Garamond" w:cs="Times New Roman"/>
          <w:color w:val="000000"/>
          <w:sz w:val="24"/>
          <w:szCs w:val="24"/>
          <w:lang w:val="en-US"/>
        </w:rPr>
      </w:pPr>
      <w:r w:rsidRPr="00EE3EF7">
        <w:rPr>
          <w:rFonts w:ascii="Garamond" w:eastAsia="Times New Roman" w:hAnsi="Garamond" w:cs="Times New Roman"/>
          <w:color w:val="000000"/>
          <w:sz w:val="24"/>
          <w:szCs w:val="24"/>
          <w:lang w:val="en-US"/>
        </w:rPr>
        <w:t xml:space="preserve">With its signature, the </w:t>
      </w:r>
      <w:r w:rsidR="00FA4132" w:rsidRPr="00EE3EF7">
        <w:rPr>
          <w:rFonts w:ascii="Garamond" w:eastAsia="Times New Roman" w:hAnsi="Garamond" w:cs="Times New Roman"/>
          <w:color w:val="000000"/>
          <w:sz w:val="24"/>
          <w:szCs w:val="24"/>
          <w:lang w:val="en-US"/>
        </w:rPr>
        <w:t>economic operator</w:t>
      </w:r>
      <w:r w:rsidRPr="00EE3EF7">
        <w:rPr>
          <w:rFonts w:ascii="Garamond" w:eastAsia="Times New Roman" w:hAnsi="Garamond" w:cs="Times New Roman"/>
          <w:color w:val="000000"/>
          <w:sz w:val="24"/>
          <w:szCs w:val="24"/>
          <w:lang w:val="en-US"/>
        </w:rPr>
        <w:t xml:space="preserve"> also commits to notify </w:t>
      </w:r>
      <w:r w:rsidRPr="00EE3EF7">
        <w:rPr>
          <w:rFonts w:ascii="Garamond" w:eastAsia="Times New Roman" w:hAnsi="Garamond" w:cs="Times New Roman"/>
          <w:color w:val="000000"/>
          <w:sz w:val="24"/>
          <w:szCs w:val="24"/>
          <w:highlight w:val="yellow"/>
          <w:lang w:val="en-US"/>
        </w:rPr>
        <w:t>[Indsæt ordregiver]</w:t>
      </w:r>
      <w:r w:rsidRPr="00EE3EF7">
        <w:rPr>
          <w:rFonts w:ascii="Garamond" w:eastAsia="Times New Roman" w:hAnsi="Garamond" w:cs="Times New Roman"/>
          <w:color w:val="000000"/>
          <w:sz w:val="24"/>
          <w:szCs w:val="24"/>
          <w:lang w:val="en-US"/>
        </w:rPr>
        <w:t xml:space="preserve"> (hereafter “</w:t>
      </w:r>
      <w:r w:rsidR="00D324BF" w:rsidRPr="00EE3EF7">
        <w:rPr>
          <w:rFonts w:ascii="Garamond" w:eastAsia="Times New Roman" w:hAnsi="Garamond" w:cs="Times New Roman"/>
          <w:color w:val="000000"/>
          <w:sz w:val="24"/>
          <w:szCs w:val="24"/>
          <w:lang w:val="en-US"/>
        </w:rPr>
        <w:t>the contracting authority”)</w:t>
      </w:r>
      <w:r w:rsidRPr="00EE3EF7">
        <w:rPr>
          <w:rFonts w:ascii="Garamond" w:eastAsia="Times New Roman" w:hAnsi="Garamond" w:cs="Times New Roman"/>
          <w:color w:val="000000"/>
          <w:sz w:val="24"/>
          <w:szCs w:val="24"/>
          <w:lang w:val="en-US"/>
        </w:rPr>
        <w:t xml:space="preserve">, without undue delay, if changes occur after the signature, </w:t>
      </w:r>
      <w:r w:rsidR="00D324BF" w:rsidRPr="00EE3EF7">
        <w:rPr>
          <w:rFonts w:ascii="Garamond" w:eastAsia="Times New Roman" w:hAnsi="Garamond" w:cs="Times New Roman"/>
          <w:color w:val="000000"/>
          <w:sz w:val="24"/>
          <w:szCs w:val="24"/>
          <w:lang w:val="en-US"/>
        </w:rPr>
        <w:t>which</w:t>
      </w:r>
      <w:r w:rsidRPr="00EE3EF7">
        <w:rPr>
          <w:rFonts w:ascii="Garamond" w:eastAsia="Times New Roman" w:hAnsi="Garamond" w:cs="Times New Roman"/>
          <w:color w:val="000000"/>
          <w:sz w:val="24"/>
          <w:szCs w:val="24"/>
          <w:lang w:val="en-US"/>
        </w:rPr>
        <w:t xml:space="preserve"> cause the above conditions</w:t>
      </w:r>
      <w:r w:rsidR="005E07BC" w:rsidRPr="00EE3EF7">
        <w:rPr>
          <w:rFonts w:ascii="Garamond" w:eastAsia="Times New Roman" w:hAnsi="Garamond" w:cs="Times New Roman"/>
          <w:color w:val="000000"/>
          <w:sz w:val="24"/>
          <w:szCs w:val="24"/>
          <w:lang w:val="en-US"/>
        </w:rPr>
        <w:t xml:space="preserve"> </w:t>
      </w:r>
      <w:r w:rsidR="00B809FB" w:rsidRPr="00EE3EF7">
        <w:rPr>
          <w:rFonts w:ascii="Garamond" w:eastAsia="Times New Roman" w:hAnsi="Garamond" w:cs="Times New Roman"/>
          <w:color w:val="000000"/>
          <w:sz w:val="24"/>
          <w:szCs w:val="24"/>
          <w:lang w:val="en-US"/>
        </w:rPr>
        <w:t xml:space="preserve">to </w:t>
      </w:r>
      <w:r w:rsidR="005E07BC" w:rsidRPr="00EE3EF7">
        <w:rPr>
          <w:rFonts w:ascii="Garamond" w:eastAsia="Times New Roman" w:hAnsi="Garamond" w:cs="Times New Roman"/>
          <w:color w:val="000000"/>
          <w:sz w:val="24"/>
          <w:szCs w:val="24"/>
          <w:lang w:val="en-US"/>
        </w:rPr>
        <w:t xml:space="preserve">no longer being </w:t>
      </w:r>
      <w:r w:rsidRPr="00EE3EF7">
        <w:rPr>
          <w:rFonts w:ascii="Garamond" w:eastAsia="Times New Roman" w:hAnsi="Garamond" w:cs="Times New Roman"/>
          <w:color w:val="000000"/>
          <w:sz w:val="24"/>
          <w:szCs w:val="24"/>
          <w:lang w:val="en-US"/>
        </w:rPr>
        <w:t>fulfilled.</w:t>
      </w:r>
    </w:p>
    <w:p w:rsidR="002A685C" w:rsidRPr="00EE3EF7" w:rsidRDefault="002A685C" w:rsidP="00B3217B">
      <w:pPr>
        <w:spacing w:line="276" w:lineRule="auto"/>
        <w:rPr>
          <w:rFonts w:ascii="Garamond" w:eastAsia="Times New Roman" w:hAnsi="Garamond" w:cs="Times New Roman"/>
          <w:color w:val="000000"/>
          <w:sz w:val="24"/>
          <w:szCs w:val="24"/>
        </w:rPr>
      </w:pPr>
      <w:r w:rsidRPr="00EE3EF7">
        <w:rPr>
          <w:rFonts w:ascii="Garamond" w:eastAsia="Times New Roman" w:hAnsi="Garamond" w:cs="Times New Roman"/>
          <w:color w:val="000000"/>
          <w:sz w:val="24"/>
          <w:szCs w:val="24"/>
          <w:lang w:val="en-US"/>
        </w:rPr>
        <w:t>T</w:t>
      </w:r>
      <w:r w:rsidR="00D324BF" w:rsidRPr="00EE3EF7">
        <w:rPr>
          <w:rFonts w:ascii="Garamond" w:eastAsia="Times New Roman" w:hAnsi="Garamond" w:cs="Times New Roman"/>
          <w:color w:val="000000"/>
          <w:sz w:val="24"/>
          <w:szCs w:val="24"/>
          <w:lang w:val="en-US"/>
        </w:rPr>
        <w:t>his</w:t>
      </w:r>
      <w:r w:rsidRPr="00EE3EF7">
        <w:rPr>
          <w:rFonts w:ascii="Garamond" w:eastAsia="Times New Roman" w:hAnsi="Garamond" w:cs="Times New Roman"/>
          <w:color w:val="000000"/>
          <w:sz w:val="24"/>
          <w:szCs w:val="24"/>
          <w:lang w:val="en-US"/>
        </w:rPr>
        <w:t xml:space="preserve"> </w:t>
      </w:r>
      <w:r w:rsidR="00F56190" w:rsidRPr="00EE3EF7">
        <w:rPr>
          <w:rFonts w:ascii="Garamond" w:eastAsia="Times New Roman" w:hAnsi="Garamond" w:cs="Times New Roman"/>
          <w:color w:val="000000"/>
          <w:sz w:val="24"/>
          <w:szCs w:val="24"/>
          <w:lang w:val="en-US"/>
        </w:rPr>
        <w:t>statement</w:t>
      </w:r>
      <w:r w:rsidRPr="00EE3EF7">
        <w:rPr>
          <w:rFonts w:ascii="Garamond" w:eastAsia="Times New Roman" w:hAnsi="Garamond" w:cs="Times New Roman"/>
          <w:color w:val="000000"/>
          <w:sz w:val="24"/>
          <w:szCs w:val="24"/>
          <w:lang w:val="en-US"/>
        </w:rPr>
        <w:t xml:space="preserve"> has been submitted in connection with </w:t>
      </w:r>
      <w:r w:rsidR="00641C17" w:rsidRPr="00EE3EF7">
        <w:rPr>
          <w:rFonts w:ascii="Garamond" w:eastAsia="Times New Roman" w:hAnsi="Garamond" w:cs="Times New Roman"/>
          <w:color w:val="000000"/>
          <w:sz w:val="24"/>
          <w:szCs w:val="24"/>
          <w:lang w:val="en-US"/>
        </w:rPr>
        <w:t>[</w:t>
      </w:r>
      <w:proofErr w:type="spellStart"/>
      <w:r w:rsidR="00BC2475" w:rsidRPr="00EE3EF7">
        <w:rPr>
          <w:rFonts w:ascii="Garamond" w:eastAsia="Times New Roman" w:hAnsi="Garamond" w:cs="Times New Roman"/>
          <w:color w:val="000000"/>
          <w:sz w:val="24"/>
          <w:szCs w:val="24"/>
          <w:highlight w:val="lightGray"/>
          <w:lang w:val="en-US"/>
        </w:rPr>
        <w:t>Såfremt</w:t>
      </w:r>
      <w:proofErr w:type="spellEnd"/>
      <w:r w:rsidR="00BC2475" w:rsidRPr="00EE3EF7">
        <w:rPr>
          <w:rFonts w:ascii="Garamond" w:eastAsia="Times New Roman" w:hAnsi="Garamond" w:cs="Times New Roman"/>
          <w:color w:val="000000"/>
          <w:sz w:val="24"/>
          <w:szCs w:val="24"/>
          <w:highlight w:val="lightGray"/>
          <w:lang w:val="en-US"/>
        </w:rPr>
        <w:t xml:space="preserve"> </w:t>
      </w:r>
      <w:proofErr w:type="spellStart"/>
      <w:r w:rsidR="00BC2475" w:rsidRPr="00EE3EF7">
        <w:rPr>
          <w:rFonts w:ascii="Garamond" w:eastAsia="Times New Roman" w:hAnsi="Garamond" w:cs="Times New Roman"/>
          <w:color w:val="000000"/>
          <w:sz w:val="24"/>
          <w:szCs w:val="24"/>
          <w:highlight w:val="lightGray"/>
          <w:lang w:val="en-US"/>
        </w:rPr>
        <w:t>erklæringen</w:t>
      </w:r>
      <w:proofErr w:type="spellEnd"/>
      <w:r w:rsidR="00BC2475" w:rsidRPr="00EE3EF7">
        <w:rPr>
          <w:rFonts w:ascii="Garamond" w:eastAsia="Times New Roman" w:hAnsi="Garamond" w:cs="Times New Roman"/>
          <w:color w:val="000000"/>
          <w:sz w:val="24"/>
          <w:szCs w:val="24"/>
          <w:highlight w:val="lightGray"/>
          <w:lang w:val="en-US"/>
        </w:rPr>
        <w:t xml:space="preserve"> </w:t>
      </w:r>
      <w:proofErr w:type="spellStart"/>
      <w:r w:rsidR="00BC2475" w:rsidRPr="00EE3EF7">
        <w:rPr>
          <w:rFonts w:ascii="Garamond" w:eastAsia="Times New Roman" w:hAnsi="Garamond" w:cs="Times New Roman"/>
          <w:color w:val="000000"/>
          <w:sz w:val="24"/>
          <w:szCs w:val="24"/>
          <w:highlight w:val="lightGray"/>
          <w:lang w:val="en-US"/>
        </w:rPr>
        <w:t>indhentes</w:t>
      </w:r>
      <w:proofErr w:type="spellEnd"/>
      <w:r w:rsidR="00BC2475" w:rsidRPr="00EE3EF7">
        <w:rPr>
          <w:rFonts w:ascii="Garamond" w:eastAsia="Times New Roman" w:hAnsi="Garamond" w:cs="Times New Roman"/>
          <w:color w:val="000000"/>
          <w:sz w:val="24"/>
          <w:szCs w:val="24"/>
          <w:highlight w:val="lightGray"/>
          <w:lang w:val="en-US"/>
        </w:rPr>
        <w:t xml:space="preserve"> </w:t>
      </w:r>
      <w:proofErr w:type="spellStart"/>
      <w:r w:rsidR="00BC2475" w:rsidRPr="00EE3EF7">
        <w:rPr>
          <w:rFonts w:ascii="Garamond" w:eastAsia="Times New Roman" w:hAnsi="Garamond" w:cs="Times New Roman"/>
          <w:color w:val="000000"/>
          <w:sz w:val="24"/>
          <w:szCs w:val="24"/>
          <w:highlight w:val="lightGray"/>
          <w:lang w:val="en-US"/>
        </w:rPr>
        <w:t>i</w:t>
      </w:r>
      <w:proofErr w:type="spellEnd"/>
      <w:r w:rsidR="00BC2475" w:rsidRPr="00EE3EF7">
        <w:rPr>
          <w:rFonts w:ascii="Garamond" w:eastAsia="Times New Roman" w:hAnsi="Garamond" w:cs="Times New Roman"/>
          <w:color w:val="000000"/>
          <w:sz w:val="24"/>
          <w:szCs w:val="24"/>
          <w:highlight w:val="lightGray"/>
          <w:lang w:val="en-US"/>
        </w:rPr>
        <w:t xml:space="preserve"> </w:t>
      </w:r>
      <w:proofErr w:type="spellStart"/>
      <w:r w:rsidR="00BC2475" w:rsidRPr="00EE3EF7">
        <w:rPr>
          <w:rFonts w:ascii="Garamond" w:eastAsia="Times New Roman" w:hAnsi="Garamond" w:cs="Times New Roman"/>
          <w:color w:val="000000"/>
          <w:sz w:val="24"/>
          <w:szCs w:val="24"/>
          <w:highlight w:val="lightGray"/>
          <w:lang w:val="en-US"/>
        </w:rPr>
        <w:t>forbindelse</w:t>
      </w:r>
      <w:proofErr w:type="spellEnd"/>
      <w:r w:rsidR="00BC2475" w:rsidRPr="00EE3EF7">
        <w:rPr>
          <w:rFonts w:ascii="Garamond" w:eastAsia="Times New Roman" w:hAnsi="Garamond" w:cs="Times New Roman"/>
          <w:color w:val="000000"/>
          <w:sz w:val="24"/>
          <w:szCs w:val="24"/>
          <w:highlight w:val="lightGray"/>
          <w:lang w:val="en-US"/>
        </w:rPr>
        <w:t xml:space="preserve"> med </w:t>
      </w:r>
      <w:proofErr w:type="spellStart"/>
      <w:r w:rsidR="00BC2475" w:rsidRPr="00EE3EF7">
        <w:rPr>
          <w:rFonts w:ascii="Garamond" w:eastAsia="Times New Roman" w:hAnsi="Garamond" w:cs="Times New Roman"/>
          <w:color w:val="000000"/>
          <w:sz w:val="24"/>
          <w:szCs w:val="24"/>
          <w:highlight w:val="lightGray"/>
          <w:lang w:val="en-US"/>
        </w:rPr>
        <w:t>en</w:t>
      </w:r>
      <w:proofErr w:type="spellEnd"/>
      <w:r w:rsidR="00BC2475" w:rsidRPr="00EE3EF7">
        <w:rPr>
          <w:rFonts w:ascii="Garamond" w:eastAsia="Times New Roman" w:hAnsi="Garamond" w:cs="Times New Roman"/>
          <w:color w:val="000000"/>
          <w:sz w:val="24"/>
          <w:szCs w:val="24"/>
          <w:highlight w:val="lightGray"/>
          <w:lang w:val="en-US"/>
        </w:rPr>
        <w:t xml:space="preserve"> </w:t>
      </w:r>
      <w:proofErr w:type="spellStart"/>
      <w:r w:rsidR="00BC2475" w:rsidRPr="00EE3EF7">
        <w:rPr>
          <w:rFonts w:ascii="Garamond" w:eastAsia="Times New Roman" w:hAnsi="Garamond" w:cs="Times New Roman"/>
          <w:color w:val="000000"/>
          <w:sz w:val="24"/>
          <w:szCs w:val="24"/>
          <w:highlight w:val="lightGray"/>
          <w:lang w:val="en-US"/>
        </w:rPr>
        <w:t>udbudsprocedure</w:t>
      </w:r>
      <w:proofErr w:type="spellEnd"/>
      <w:r w:rsidR="00BC2475" w:rsidRPr="00EE3EF7">
        <w:rPr>
          <w:rFonts w:ascii="Garamond" w:eastAsia="Times New Roman" w:hAnsi="Garamond" w:cs="Times New Roman"/>
          <w:color w:val="000000"/>
          <w:sz w:val="24"/>
          <w:szCs w:val="24"/>
          <w:highlight w:val="lightGray"/>
          <w:lang w:val="en-US"/>
        </w:rPr>
        <w:t xml:space="preserve"> </w:t>
      </w:r>
      <w:proofErr w:type="spellStart"/>
      <w:r w:rsidR="00BC2475" w:rsidRPr="00EE3EF7">
        <w:rPr>
          <w:rFonts w:ascii="Garamond" w:eastAsia="Times New Roman" w:hAnsi="Garamond" w:cs="Times New Roman"/>
          <w:color w:val="000000"/>
          <w:sz w:val="24"/>
          <w:szCs w:val="24"/>
          <w:highlight w:val="lightGray"/>
          <w:lang w:val="en-US"/>
        </w:rPr>
        <w:t>indsættes</w:t>
      </w:r>
      <w:proofErr w:type="spellEnd"/>
      <w:r w:rsidR="0014557E">
        <w:rPr>
          <w:rFonts w:ascii="Garamond" w:eastAsia="Times New Roman" w:hAnsi="Garamond" w:cs="Times New Roman"/>
          <w:color w:val="000000"/>
          <w:sz w:val="24"/>
          <w:szCs w:val="24"/>
          <w:highlight w:val="lightGray"/>
          <w:lang w:val="en-US"/>
        </w:rPr>
        <w:t xml:space="preserve">: </w:t>
      </w:r>
      <w:r w:rsidR="00BC2475" w:rsidRPr="00EE3EF7">
        <w:rPr>
          <w:rFonts w:ascii="Garamond" w:eastAsia="Times New Roman" w:hAnsi="Garamond" w:cs="Times New Roman"/>
          <w:color w:val="000000"/>
          <w:sz w:val="24"/>
          <w:szCs w:val="24"/>
          <w:highlight w:val="yellow"/>
          <w:lang w:val="en-US"/>
        </w:rPr>
        <w:t>“</w:t>
      </w:r>
      <w:r w:rsidRPr="00EE3EF7">
        <w:rPr>
          <w:rFonts w:ascii="Garamond" w:eastAsia="Times New Roman" w:hAnsi="Garamond" w:cs="Times New Roman"/>
          <w:color w:val="000000"/>
          <w:sz w:val="24"/>
          <w:szCs w:val="24"/>
          <w:highlight w:val="yellow"/>
          <w:lang w:val="en-US"/>
        </w:rPr>
        <w:t xml:space="preserve">the contracting authority's </w:t>
      </w:r>
      <w:r w:rsidR="00D324BF" w:rsidRPr="00EE3EF7">
        <w:rPr>
          <w:rFonts w:ascii="Garamond" w:eastAsia="Times New Roman" w:hAnsi="Garamond" w:cs="Times New Roman"/>
          <w:color w:val="000000"/>
          <w:sz w:val="24"/>
          <w:szCs w:val="24"/>
          <w:highlight w:val="yellow"/>
          <w:lang w:val="en-US"/>
        </w:rPr>
        <w:t>procurement</w:t>
      </w:r>
      <w:r w:rsidR="005E07BC" w:rsidRPr="00EE3EF7">
        <w:rPr>
          <w:rFonts w:ascii="Garamond" w:eastAsia="Times New Roman" w:hAnsi="Garamond" w:cs="Times New Roman"/>
          <w:color w:val="000000"/>
          <w:sz w:val="24"/>
          <w:szCs w:val="24"/>
          <w:highlight w:val="yellow"/>
          <w:lang w:val="en-US"/>
        </w:rPr>
        <w:t xml:space="preserve"> procedure</w:t>
      </w:r>
      <w:r w:rsidR="00BC3EF2" w:rsidRPr="00EE3EF7">
        <w:rPr>
          <w:rFonts w:ascii="Garamond" w:eastAsia="Times New Roman" w:hAnsi="Garamond" w:cs="Times New Roman"/>
          <w:color w:val="000000"/>
          <w:sz w:val="24"/>
          <w:szCs w:val="24"/>
          <w:highlight w:val="yellow"/>
          <w:lang w:val="en-US"/>
        </w:rPr>
        <w:t>:</w:t>
      </w:r>
      <w:r w:rsidR="00D324BF" w:rsidRPr="00EE3EF7">
        <w:rPr>
          <w:rFonts w:ascii="Garamond" w:eastAsia="Times New Roman" w:hAnsi="Garamond" w:cs="Times New Roman"/>
          <w:color w:val="000000"/>
          <w:sz w:val="24"/>
          <w:szCs w:val="24"/>
          <w:highlight w:val="yellow"/>
          <w:lang w:val="en-US"/>
        </w:rPr>
        <w:t xml:space="preserve"> </w:t>
      </w:r>
      <w:r w:rsidRPr="00EE3EF7">
        <w:rPr>
          <w:rFonts w:ascii="Garamond" w:eastAsia="Times New Roman" w:hAnsi="Garamond" w:cs="Times New Roman"/>
          <w:color w:val="000000"/>
          <w:sz w:val="24"/>
          <w:szCs w:val="24"/>
          <w:highlight w:val="yellow"/>
          <w:lang w:val="en-US"/>
        </w:rPr>
        <w:t>[</w:t>
      </w:r>
      <w:proofErr w:type="spellStart"/>
      <w:r w:rsidR="00BC3EF2" w:rsidRPr="00EE3EF7">
        <w:rPr>
          <w:rFonts w:ascii="Garamond" w:eastAsia="Times New Roman" w:hAnsi="Garamond" w:cs="Times New Roman"/>
          <w:color w:val="000000"/>
          <w:sz w:val="24"/>
          <w:szCs w:val="24"/>
          <w:highlight w:val="yellow"/>
          <w:lang w:val="en-US"/>
        </w:rPr>
        <w:t>Indsæt</w:t>
      </w:r>
      <w:proofErr w:type="spellEnd"/>
      <w:r w:rsidR="00BC3EF2" w:rsidRPr="00EE3EF7">
        <w:rPr>
          <w:rFonts w:ascii="Garamond" w:eastAsia="Times New Roman" w:hAnsi="Garamond" w:cs="Times New Roman"/>
          <w:color w:val="000000"/>
          <w:sz w:val="24"/>
          <w:szCs w:val="24"/>
          <w:highlight w:val="yellow"/>
          <w:lang w:val="en-US"/>
        </w:rPr>
        <w:t xml:space="preserve"> </w:t>
      </w:r>
      <w:proofErr w:type="spellStart"/>
      <w:r w:rsidR="00BC3EF2" w:rsidRPr="00EE3EF7">
        <w:rPr>
          <w:rFonts w:ascii="Garamond" w:eastAsia="Times New Roman" w:hAnsi="Garamond" w:cs="Times New Roman"/>
          <w:color w:val="000000"/>
          <w:sz w:val="24"/>
          <w:szCs w:val="24"/>
          <w:highlight w:val="yellow"/>
          <w:lang w:val="en-US"/>
        </w:rPr>
        <w:t>titel</w:t>
      </w:r>
      <w:proofErr w:type="spellEnd"/>
      <w:r w:rsidR="00BC3EF2" w:rsidRPr="00EE3EF7">
        <w:rPr>
          <w:rFonts w:ascii="Garamond" w:eastAsia="Times New Roman" w:hAnsi="Garamond" w:cs="Times New Roman"/>
          <w:color w:val="000000"/>
          <w:sz w:val="24"/>
          <w:szCs w:val="24"/>
          <w:highlight w:val="yellow"/>
          <w:lang w:val="en-US"/>
        </w:rPr>
        <w:t xml:space="preserve"> </w:t>
      </w:r>
      <w:proofErr w:type="spellStart"/>
      <w:r w:rsidR="00BC3EF2" w:rsidRPr="00EE3EF7">
        <w:rPr>
          <w:rFonts w:ascii="Garamond" w:eastAsia="Times New Roman" w:hAnsi="Garamond" w:cs="Times New Roman"/>
          <w:color w:val="000000"/>
          <w:sz w:val="24"/>
          <w:szCs w:val="24"/>
          <w:highlight w:val="yellow"/>
          <w:lang w:val="en-US"/>
        </w:rPr>
        <w:t>på</w:t>
      </w:r>
      <w:proofErr w:type="spellEnd"/>
      <w:r w:rsidR="00BC3EF2" w:rsidRPr="00EE3EF7">
        <w:rPr>
          <w:rFonts w:ascii="Garamond" w:eastAsia="Times New Roman" w:hAnsi="Garamond" w:cs="Times New Roman"/>
          <w:color w:val="000000"/>
          <w:sz w:val="24"/>
          <w:szCs w:val="24"/>
          <w:highlight w:val="yellow"/>
          <w:lang w:val="en-US"/>
        </w:rPr>
        <w:t xml:space="preserve"> </w:t>
      </w:r>
      <w:proofErr w:type="spellStart"/>
      <w:r w:rsidR="00BC3EF2" w:rsidRPr="00EE3EF7">
        <w:rPr>
          <w:rFonts w:ascii="Garamond" w:eastAsia="Times New Roman" w:hAnsi="Garamond" w:cs="Times New Roman"/>
          <w:color w:val="000000"/>
          <w:sz w:val="24"/>
          <w:szCs w:val="24"/>
          <w:highlight w:val="yellow"/>
          <w:lang w:val="en-US" w:eastAsia="da-DK"/>
        </w:rPr>
        <w:t>udbud</w:t>
      </w:r>
      <w:proofErr w:type="spellEnd"/>
      <w:r w:rsidR="00BC3EF2" w:rsidRPr="00EE3EF7">
        <w:rPr>
          <w:rFonts w:ascii="Garamond" w:eastAsia="Times New Roman" w:hAnsi="Garamond" w:cs="Times New Roman"/>
          <w:color w:val="000000"/>
          <w:sz w:val="24"/>
          <w:szCs w:val="24"/>
          <w:highlight w:val="yellow"/>
          <w:lang w:val="en-US" w:eastAsia="da-DK"/>
        </w:rPr>
        <w:t xml:space="preserve"> </w:t>
      </w:r>
      <w:proofErr w:type="gramStart"/>
      <w:r w:rsidR="00BC3EF2" w:rsidRPr="00EE3EF7">
        <w:rPr>
          <w:rFonts w:ascii="Garamond" w:eastAsia="Times New Roman" w:hAnsi="Garamond" w:cs="Times New Roman"/>
          <w:color w:val="000000"/>
          <w:sz w:val="24"/>
          <w:szCs w:val="24"/>
          <w:highlight w:val="yellow"/>
          <w:lang w:val="en-US" w:eastAsia="da-DK"/>
        </w:rPr>
        <w:t>og</w:t>
      </w:r>
      <w:proofErr w:type="gramEnd"/>
      <w:r w:rsidR="00BC3EF2" w:rsidRPr="00EE3EF7">
        <w:rPr>
          <w:rFonts w:ascii="Garamond" w:eastAsia="Times New Roman" w:hAnsi="Garamond" w:cs="Times New Roman"/>
          <w:color w:val="000000"/>
          <w:sz w:val="24"/>
          <w:szCs w:val="24"/>
          <w:highlight w:val="yellow"/>
          <w:lang w:val="en-US" w:eastAsia="da-DK"/>
        </w:rPr>
        <w:t xml:space="preserve"> </w:t>
      </w:r>
      <w:proofErr w:type="spellStart"/>
      <w:r w:rsidR="00BC3EF2" w:rsidRPr="00EE3EF7">
        <w:rPr>
          <w:rFonts w:ascii="Garamond" w:eastAsia="Times New Roman" w:hAnsi="Garamond" w:cs="Times New Roman"/>
          <w:color w:val="000000"/>
          <w:sz w:val="24"/>
          <w:szCs w:val="24"/>
          <w:highlight w:val="yellow"/>
          <w:lang w:val="en-US" w:eastAsia="da-DK"/>
        </w:rPr>
        <w:t>udbudsbekendtgørelsesnummer</w:t>
      </w:r>
      <w:proofErr w:type="spellEnd"/>
      <w:r w:rsidR="00BC3EF2" w:rsidRPr="00EE3EF7">
        <w:rPr>
          <w:rFonts w:ascii="Garamond" w:eastAsia="Times New Roman" w:hAnsi="Garamond" w:cs="Times New Roman"/>
          <w:color w:val="000000"/>
          <w:sz w:val="24"/>
          <w:szCs w:val="24"/>
          <w:highlight w:val="yellow"/>
          <w:lang w:val="en-US" w:eastAsia="da-DK"/>
        </w:rPr>
        <w:t xml:space="preserve"> (20xx/S xxx-</w:t>
      </w:r>
      <w:proofErr w:type="spellStart"/>
      <w:r w:rsidR="00BC3EF2" w:rsidRPr="00EE3EF7">
        <w:rPr>
          <w:rFonts w:ascii="Garamond" w:eastAsia="Times New Roman" w:hAnsi="Garamond" w:cs="Times New Roman"/>
          <w:color w:val="000000"/>
          <w:sz w:val="24"/>
          <w:szCs w:val="24"/>
          <w:highlight w:val="yellow"/>
          <w:lang w:val="en-US" w:eastAsia="da-DK"/>
        </w:rPr>
        <w:t>xxxxxx</w:t>
      </w:r>
      <w:proofErr w:type="spellEnd"/>
      <w:r w:rsidR="00BC3EF2" w:rsidRPr="00EE3EF7">
        <w:rPr>
          <w:rFonts w:ascii="Garamond" w:eastAsia="Times New Roman" w:hAnsi="Garamond" w:cs="Times New Roman"/>
          <w:color w:val="000000"/>
          <w:sz w:val="24"/>
          <w:szCs w:val="24"/>
          <w:highlight w:val="yellow"/>
          <w:lang w:val="en-US" w:eastAsia="da-DK"/>
        </w:rPr>
        <w:t>)]</w:t>
      </w:r>
      <w:r w:rsidR="00BC2475" w:rsidRPr="00EE3EF7">
        <w:rPr>
          <w:rFonts w:ascii="Garamond" w:eastAsia="Times New Roman" w:hAnsi="Garamond" w:cs="Times New Roman"/>
          <w:color w:val="000000"/>
          <w:sz w:val="24"/>
          <w:szCs w:val="24"/>
          <w:highlight w:val="yellow"/>
          <w:lang w:val="en-US" w:eastAsia="da-DK"/>
        </w:rPr>
        <w:t>”.</w:t>
      </w:r>
      <w:r w:rsidR="0014557E" w:rsidRPr="0014557E">
        <w:rPr>
          <w:rFonts w:ascii="Garamond" w:eastAsia="Times New Roman" w:hAnsi="Garamond" w:cs="Times New Roman"/>
          <w:color w:val="000000"/>
          <w:sz w:val="24"/>
          <w:szCs w:val="24"/>
          <w:highlight w:val="lightGray"/>
          <w:lang w:val="en-US" w:eastAsia="da-DK"/>
        </w:rPr>
        <w:t xml:space="preserve"> </w:t>
      </w:r>
      <w:r w:rsidR="0014557E">
        <w:rPr>
          <w:rFonts w:ascii="Garamond" w:eastAsia="Times New Roman" w:hAnsi="Garamond" w:cs="Times New Roman"/>
          <w:color w:val="000000"/>
          <w:sz w:val="24"/>
          <w:szCs w:val="24"/>
          <w:highlight w:val="lightGray"/>
          <w:lang w:eastAsia="da-DK"/>
        </w:rPr>
        <w:t>S</w:t>
      </w:r>
      <w:r w:rsidR="00BC2475" w:rsidRPr="00EE3EF7">
        <w:rPr>
          <w:rFonts w:ascii="Garamond" w:eastAsia="Times New Roman" w:hAnsi="Garamond" w:cs="Times New Roman"/>
          <w:color w:val="000000"/>
          <w:sz w:val="24"/>
          <w:szCs w:val="24"/>
          <w:highlight w:val="lightGray"/>
          <w:lang w:eastAsia="da-DK"/>
        </w:rPr>
        <w:t>åfremt erklæringen indhentes fra en eksisterende leverandør indsættes</w:t>
      </w:r>
      <w:r w:rsidR="0014557E">
        <w:rPr>
          <w:rFonts w:ascii="Garamond" w:eastAsia="Times New Roman" w:hAnsi="Garamond" w:cs="Times New Roman"/>
          <w:color w:val="000000"/>
          <w:sz w:val="24"/>
          <w:szCs w:val="24"/>
          <w:highlight w:val="lightGray"/>
          <w:lang w:eastAsia="da-DK"/>
        </w:rPr>
        <w:t xml:space="preserve">: </w:t>
      </w:r>
      <w:r w:rsidR="00BC2475" w:rsidRPr="00EE3EF7">
        <w:rPr>
          <w:rFonts w:ascii="Garamond" w:eastAsia="Times New Roman" w:hAnsi="Garamond" w:cs="Times New Roman"/>
          <w:color w:val="000000"/>
          <w:sz w:val="24"/>
          <w:szCs w:val="24"/>
          <w:highlight w:val="yellow"/>
          <w:lang w:eastAsia="da-DK"/>
        </w:rPr>
        <w:t>”</w:t>
      </w:r>
      <w:r w:rsidR="00641C17" w:rsidRPr="00EE3EF7">
        <w:rPr>
          <w:rFonts w:ascii="Garamond" w:eastAsia="Times New Roman" w:hAnsi="Garamond" w:cs="Times New Roman"/>
          <w:color w:val="000000"/>
          <w:sz w:val="24"/>
          <w:szCs w:val="24"/>
          <w:highlight w:val="yellow"/>
          <w:lang w:eastAsia="da-DK"/>
        </w:rPr>
        <w:t xml:space="preserve">the </w:t>
      </w:r>
      <w:proofErr w:type="spellStart"/>
      <w:r w:rsidR="00641C17" w:rsidRPr="00EE3EF7">
        <w:rPr>
          <w:rFonts w:ascii="Garamond" w:eastAsia="Times New Roman" w:hAnsi="Garamond" w:cs="Times New Roman"/>
          <w:color w:val="000000"/>
          <w:sz w:val="24"/>
          <w:szCs w:val="24"/>
          <w:highlight w:val="yellow"/>
          <w:lang w:eastAsia="da-DK"/>
        </w:rPr>
        <w:t>contract</w:t>
      </w:r>
      <w:proofErr w:type="spellEnd"/>
      <w:r w:rsidR="00641C17" w:rsidRPr="00EE3EF7">
        <w:rPr>
          <w:rFonts w:ascii="Garamond" w:eastAsia="Times New Roman" w:hAnsi="Garamond" w:cs="Times New Roman"/>
          <w:color w:val="000000"/>
          <w:sz w:val="24"/>
          <w:szCs w:val="24"/>
          <w:highlight w:val="yellow"/>
          <w:lang w:eastAsia="da-DK"/>
        </w:rPr>
        <w:t>/</w:t>
      </w:r>
      <w:proofErr w:type="spellStart"/>
      <w:r w:rsidR="00641C17" w:rsidRPr="00EE3EF7">
        <w:rPr>
          <w:rFonts w:ascii="Garamond" w:eastAsia="Times New Roman" w:hAnsi="Garamond" w:cs="Times New Roman"/>
          <w:color w:val="000000"/>
          <w:sz w:val="24"/>
          <w:szCs w:val="24"/>
          <w:highlight w:val="yellow"/>
          <w:lang w:eastAsia="da-DK"/>
        </w:rPr>
        <w:t>framework</w:t>
      </w:r>
      <w:proofErr w:type="spellEnd"/>
      <w:r w:rsidR="00641C17" w:rsidRPr="00EE3EF7">
        <w:rPr>
          <w:rFonts w:ascii="Garamond" w:eastAsia="Times New Roman" w:hAnsi="Garamond" w:cs="Times New Roman"/>
          <w:color w:val="000000"/>
          <w:sz w:val="24"/>
          <w:szCs w:val="24"/>
          <w:highlight w:val="yellow"/>
          <w:lang w:eastAsia="da-DK"/>
        </w:rPr>
        <w:t xml:space="preserve"> agreement </w:t>
      </w:r>
      <w:proofErr w:type="spellStart"/>
      <w:r w:rsidR="00641C17" w:rsidRPr="00EE3EF7">
        <w:rPr>
          <w:rFonts w:ascii="Garamond" w:eastAsia="Times New Roman" w:hAnsi="Garamond" w:cs="Times New Roman"/>
          <w:color w:val="000000"/>
          <w:sz w:val="24"/>
          <w:szCs w:val="24"/>
          <w:highlight w:val="yellow"/>
          <w:lang w:eastAsia="da-DK"/>
        </w:rPr>
        <w:t>regarding</w:t>
      </w:r>
      <w:proofErr w:type="spellEnd"/>
      <w:r w:rsidR="00641C17" w:rsidRPr="00EE3EF7">
        <w:rPr>
          <w:rFonts w:ascii="Garamond" w:eastAsia="Times New Roman" w:hAnsi="Garamond" w:cs="Times New Roman"/>
          <w:color w:val="000000"/>
          <w:sz w:val="24"/>
          <w:szCs w:val="24"/>
          <w:highlight w:val="yellow"/>
          <w:lang w:eastAsia="da-DK"/>
        </w:rPr>
        <w:t xml:space="preserve"> [Indsæt betegnelse for kontrakten</w:t>
      </w:r>
      <w:r w:rsidR="00525947" w:rsidRPr="00EE3EF7">
        <w:rPr>
          <w:rFonts w:ascii="Garamond" w:eastAsia="Times New Roman" w:hAnsi="Garamond" w:cs="Times New Roman"/>
          <w:color w:val="000000"/>
          <w:sz w:val="24"/>
          <w:szCs w:val="24"/>
          <w:highlight w:val="yellow"/>
          <w:lang w:eastAsia="da-DK"/>
        </w:rPr>
        <w:t>/rammeaftalen</w:t>
      </w:r>
      <w:r w:rsidR="00641C17" w:rsidRPr="00EE3EF7">
        <w:rPr>
          <w:rFonts w:ascii="Garamond" w:eastAsia="Times New Roman" w:hAnsi="Garamond" w:cs="Times New Roman"/>
          <w:color w:val="000000"/>
          <w:sz w:val="24"/>
          <w:szCs w:val="24"/>
          <w:highlight w:val="yellow"/>
          <w:lang w:eastAsia="da-DK"/>
        </w:rPr>
        <w:t>]</w:t>
      </w:r>
      <w:r w:rsidR="001730F3" w:rsidRPr="00EE3EF7">
        <w:rPr>
          <w:rFonts w:ascii="Garamond" w:eastAsia="Times New Roman" w:hAnsi="Garamond" w:cs="Times New Roman"/>
          <w:color w:val="000000"/>
          <w:sz w:val="24"/>
          <w:szCs w:val="24"/>
          <w:highlight w:val="yellow"/>
          <w:lang w:eastAsia="da-DK"/>
        </w:rPr>
        <w:t>”</w:t>
      </w:r>
      <w:r w:rsidR="00641C17" w:rsidRPr="00EE3EF7">
        <w:rPr>
          <w:rFonts w:ascii="Garamond" w:eastAsia="Times New Roman" w:hAnsi="Garamond" w:cs="Times New Roman"/>
          <w:color w:val="000000"/>
          <w:sz w:val="24"/>
          <w:szCs w:val="24"/>
          <w:highlight w:val="yellow"/>
          <w:lang w:eastAsia="da-DK"/>
        </w:rPr>
        <w:t>.</w:t>
      </w:r>
      <w:r w:rsidR="00641C17" w:rsidRPr="00EE3EF7">
        <w:rPr>
          <w:rFonts w:ascii="Garamond" w:eastAsia="Times New Roman" w:hAnsi="Garamond" w:cs="Times New Roman"/>
          <w:color w:val="000000"/>
          <w:sz w:val="24"/>
          <w:szCs w:val="24"/>
          <w:lang w:eastAsia="da-DK"/>
        </w:rPr>
        <w:t>]</w:t>
      </w:r>
      <w:r w:rsidR="00BC3EF2" w:rsidRPr="00EE3EF7">
        <w:rPr>
          <w:rFonts w:ascii="Garamond" w:eastAsia="Times New Roman" w:hAnsi="Garamond" w:cs="Times New Roman"/>
          <w:color w:val="000000"/>
          <w:sz w:val="24"/>
          <w:szCs w:val="24"/>
          <w:lang w:eastAsia="da-DK"/>
        </w:rPr>
        <w:t>.</w:t>
      </w:r>
      <w:bookmarkStart w:id="0" w:name="_GoBack"/>
      <w:bookmarkEnd w:id="0"/>
    </w:p>
    <w:p w:rsidR="002A685C" w:rsidRPr="00EE3EF7" w:rsidRDefault="002A685C" w:rsidP="00B3217B">
      <w:pPr>
        <w:spacing w:line="276" w:lineRule="auto"/>
        <w:rPr>
          <w:rFonts w:ascii="Garamond" w:eastAsia="Times New Roman" w:hAnsi="Garamond" w:cs="Times New Roman"/>
          <w:color w:val="000000"/>
          <w:sz w:val="24"/>
          <w:szCs w:val="24"/>
          <w:highlight w:val="yellow"/>
          <w:lang w:val="en-US"/>
        </w:rPr>
      </w:pPr>
      <w:r w:rsidRPr="00EE3EF7">
        <w:rPr>
          <w:rFonts w:ascii="Garamond" w:eastAsia="Times New Roman" w:hAnsi="Garamond" w:cs="Times New Roman"/>
          <w:color w:val="000000"/>
          <w:sz w:val="24"/>
          <w:szCs w:val="24"/>
          <w:lang w:val="en-US"/>
        </w:rPr>
        <w:t xml:space="preserve">Any breach of the obligations </w:t>
      </w:r>
      <w:r w:rsidR="00F56190" w:rsidRPr="00EE3EF7">
        <w:rPr>
          <w:rFonts w:ascii="Garamond" w:eastAsia="Times New Roman" w:hAnsi="Garamond" w:cs="Times New Roman"/>
          <w:color w:val="000000"/>
          <w:sz w:val="24"/>
          <w:szCs w:val="24"/>
          <w:lang w:val="en-US"/>
        </w:rPr>
        <w:t xml:space="preserve">above </w:t>
      </w:r>
      <w:r w:rsidRPr="00EE3EF7">
        <w:rPr>
          <w:rFonts w:ascii="Garamond" w:eastAsia="Times New Roman" w:hAnsi="Garamond" w:cs="Times New Roman"/>
          <w:color w:val="000000"/>
          <w:sz w:val="24"/>
          <w:szCs w:val="24"/>
          <w:lang w:val="en-US"/>
        </w:rPr>
        <w:t xml:space="preserve">entitles the </w:t>
      </w:r>
      <w:r w:rsidR="00C5730F" w:rsidRPr="00EE3EF7">
        <w:rPr>
          <w:rFonts w:ascii="Garamond" w:eastAsia="Times New Roman" w:hAnsi="Garamond" w:cs="Times New Roman"/>
          <w:color w:val="000000"/>
          <w:sz w:val="24"/>
          <w:szCs w:val="24"/>
          <w:lang w:val="en-US"/>
        </w:rPr>
        <w:t>contracting authority</w:t>
      </w:r>
      <w:r w:rsidRPr="00EE3EF7">
        <w:rPr>
          <w:rFonts w:ascii="Garamond" w:eastAsia="Times New Roman" w:hAnsi="Garamond" w:cs="Times New Roman"/>
          <w:color w:val="000000"/>
          <w:sz w:val="24"/>
          <w:szCs w:val="24"/>
          <w:lang w:val="en-US"/>
        </w:rPr>
        <w:t xml:space="preserve"> to terminate the concluded [</w:t>
      </w:r>
      <w:r w:rsidR="00D324BF" w:rsidRPr="00EE3EF7">
        <w:rPr>
          <w:rFonts w:ascii="Garamond" w:eastAsia="Times New Roman" w:hAnsi="Garamond" w:cs="Times New Roman"/>
          <w:color w:val="000000"/>
          <w:sz w:val="24"/>
          <w:szCs w:val="24"/>
          <w:highlight w:val="yellow"/>
          <w:lang w:val="en-US"/>
        </w:rPr>
        <w:t>contract</w:t>
      </w:r>
      <w:r w:rsidRPr="00EE3EF7">
        <w:rPr>
          <w:rFonts w:ascii="Garamond" w:eastAsia="Times New Roman" w:hAnsi="Garamond" w:cs="Times New Roman"/>
          <w:color w:val="000000"/>
          <w:sz w:val="24"/>
          <w:szCs w:val="24"/>
          <w:highlight w:val="yellow"/>
          <w:lang w:val="en-US"/>
        </w:rPr>
        <w:t>/framework agreement</w:t>
      </w:r>
      <w:r w:rsidRPr="00EE3EF7">
        <w:rPr>
          <w:rFonts w:ascii="Garamond" w:eastAsia="Times New Roman" w:hAnsi="Garamond" w:cs="Times New Roman"/>
          <w:color w:val="000000"/>
          <w:sz w:val="24"/>
          <w:szCs w:val="24"/>
          <w:lang w:val="en-US"/>
        </w:rPr>
        <w:t xml:space="preserve">] with immediate effect and without any form </w:t>
      </w:r>
      <w:r w:rsidR="00FA4132" w:rsidRPr="00EE3EF7">
        <w:rPr>
          <w:rFonts w:ascii="Garamond" w:eastAsia="Times New Roman" w:hAnsi="Garamond" w:cs="Times New Roman"/>
          <w:color w:val="000000"/>
          <w:sz w:val="24"/>
          <w:szCs w:val="24"/>
          <w:lang w:val="en-US"/>
        </w:rPr>
        <w:t>for</w:t>
      </w:r>
      <w:r w:rsidRPr="00EE3EF7">
        <w:rPr>
          <w:rFonts w:ascii="Garamond" w:eastAsia="Times New Roman" w:hAnsi="Garamond" w:cs="Times New Roman"/>
          <w:color w:val="000000"/>
          <w:sz w:val="24"/>
          <w:szCs w:val="24"/>
          <w:lang w:val="en-US"/>
        </w:rPr>
        <w:t xml:space="preserve"> </w:t>
      </w:r>
      <w:r w:rsidR="002E58BE" w:rsidRPr="00EE3EF7">
        <w:rPr>
          <w:rFonts w:ascii="Garamond" w:eastAsia="Times New Roman" w:hAnsi="Garamond" w:cs="Times New Roman"/>
          <w:color w:val="000000"/>
          <w:sz w:val="24"/>
          <w:szCs w:val="24"/>
          <w:lang w:val="en-US"/>
        </w:rPr>
        <w:t>compensation</w:t>
      </w:r>
      <w:r w:rsidR="00FA4132" w:rsidRPr="00EE3EF7">
        <w:rPr>
          <w:rFonts w:ascii="Garamond" w:eastAsia="Times New Roman" w:hAnsi="Garamond" w:cs="Times New Roman"/>
          <w:color w:val="000000"/>
          <w:sz w:val="24"/>
          <w:szCs w:val="24"/>
          <w:lang w:val="en-US"/>
        </w:rPr>
        <w:t xml:space="preserve"> to the economic operator</w:t>
      </w:r>
      <w:r w:rsidR="002E58BE" w:rsidRPr="00EE3EF7">
        <w:rPr>
          <w:rFonts w:ascii="Garamond" w:eastAsia="Times New Roman" w:hAnsi="Garamond" w:cs="Times New Roman"/>
          <w:color w:val="000000"/>
          <w:sz w:val="24"/>
          <w:szCs w:val="24"/>
          <w:lang w:val="en-US"/>
        </w:rPr>
        <w:t>. The contracting authority</w:t>
      </w:r>
      <w:r w:rsidRPr="00EE3EF7">
        <w:rPr>
          <w:rFonts w:ascii="Garamond" w:eastAsia="Times New Roman" w:hAnsi="Garamond" w:cs="Times New Roman"/>
          <w:color w:val="000000"/>
          <w:sz w:val="24"/>
          <w:szCs w:val="24"/>
          <w:lang w:val="en-US"/>
        </w:rPr>
        <w:t xml:space="preserve"> a</w:t>
      </w:r>
      <w:r w:rsidR="002E58BE" w:rsidRPr="00EE3EF7">
        <w:rPr>
          <w:rFonts w:ascii="Garamond" w:eastAsia="Times New Roman" w:hAnsi="Garamond" w:cs="Times New Roman"/>
          <w:color w:val="000000"/>
          <w:sz w:val="24"/>
          <w:szCs w:val="24"/>
          <w:lang w:val="en-US"/>
        </w:rPr>
        <w:t xml:space="preserve">lso reserves the right to </w:t>
      </w:r>
      <w:r w:rsidR="00EE281F" w:rsidRPr="00EE3EF7">
        <w:rPr>
          <w:rFonts w:ascii="Garamond" w:eastAsia="Times New Roman" w:hAnsi="Garamond" w:cs="Times New Roman"/>
          <w:color w:val="000000"/>
          <w:sz w:val="24"/>
          <w:szCs w:val="24"/>
          <w:lang w:val="en-US"/>
        </w:rPr>
        <w:t xml:space="preserve">demand </w:t>
      </w:r>
      <w:r w:rsidRPr="00EE3EF7">
        <w:rPr>
          <w:rFonts w:ascii="Garamond" w:eastAsia="Times New Roman" w:hAnsi="Garamond" w:cs="Times New Roman"/>
          <w:color w:val="000000"/>
          <w:sz w:val="24"/>
          <w:szCs w:val="24"/>
          <w:lang w:val="en-US"/>
        </w:rPr>
        <w:t>compensation</w:t>
      </w:r>
      <w:r w:rsidR="00FA4132" w:rsidRPr="00EE3EF7">
        <w:rPr>
          <w:rFonts w:ascii="Garamond" w:eastAsia="Times New Roman" w:hAnsi="Garamond" w:cs="Times New Roman"/>
          <w:color w:val="000000"/>
          <w:sz w:val="24"/>
          <w:szCs w:val="24"/>
          <w:lang w:val="en-US"/>
        </w:rPr>
        <w:t xml:space="preserve"> in case of such termination</w:t>
      </w:r>
      <w:r w:rsidRPr="00EE3EF7">
        <w:rPr>
          <w:rFonts w:ascii="Garamond" w:eastAsia="Times New Roman" w:hAnsi="Garamond" w:cs="Times New Roman"/>
          <w:color w:val="000000"/>
          <w:sz w:val="24"/>
          <w:szCs w:val="24"/>
          <w:lang w:val="en-US"/>
        </w:rPr>
        <w:t>. In addition, intentional provision of incorrect information in this declaration</w:t>
      </w:r>
      <w:r w:rsidR="00FA4132" w:rsidRPr="00EE3EF7">
        <w:rPr>
          <w:rFonts w:ascii="Garamond" w:eastAsia="Times New Roman" w:hAnsi="Garamond" w:cs="Times New Roman"/>
          <w:color w:val="000000"/>
          <w:sz w:val="24"/>
          <w:szCs w:val="24"/>
          <w:lang w:val="en-US"/>
        </w:rPr>
        <w:t xml:space="preserve"> can</w:t>
      </w:r>
      <w:r w:rsidRPr="00EE3EF7">
        <w:rPr>
          <w:rFonts w:ascii="Garamond" w:eastAsia="Times New Roman" w:hAnsi="Garamond" w:cs="Times New Roman"/>
          <w:color w:val="000000"/>
          <w:sz w:val="24"/>
          <w:szCs w:val="24"/>
          <w:lang w:val="en-US"/>
        </w:rPr>
        <w:t xml:space="preserve"> result in </w:t>
      </w:r>
      <w:r w:rsidR="00D324BF" w:rsidRPr="00EE3EF7">
        <w:rPr>
          <w:rFonts w:ascii="Garamond" w:eastAsia="Times New Roman" w:hAnsi="Garamond" w:cs="Times New Roman"/>
          <w:color w:val="000000"/>
          <w:sz w:val="24"/>
          <w:szCs w:val="24"/>
          <w:lang w:val="en-US"/>
        </w:rPr>
        <w:t>criminal</w:t>
      </w:r>
      <w:r w:rsidR="00F56190" w:rsidRPr="00EE3EF7">
        <w:rPr>
          <w:rFonts w:ascii="Garamond" w:eastAsia="Times New Roman" w:hAnsi="Garamond" w:cs="Times New Roman"/>
          <w:color w:val="000000"/>
          <w:sz w:val="24"/>
          <w:szCs w:val="24"/>
          <w:lang w:val="en-US"/>
        </w:rPr>
        <w:t xml:space="preserve"> </w:t>
      </w:r>
      <w:r w:rsidRPr="00EE3EF7">
        <w:rPr>
          <w:rFonts w:ascii="Garamond" w:eastAsia="Times New Roman" w:hAnsi="Garamond" w:cs="Times New Roman"/>
          <w:color w:val="000000"/>
          <w:sz w:val="24"/>
          <w:szCs w:val="24"/>
          <w:lang w:val="en-US"/>
        </w:rPr>
        <w:t>l</w:t>
      </w:r>
      <w:r w:rsidR="002E58BE" w:rsidRPr="00EE3EF7">
        <w:rPr>
          <w:rFonts w:ascii="Garamond" w:eastAsia="Times New Roman" w:hAnsi="Garamond" w:cs="Times New Roman"/>
          <w:color w:val="000000"/>
          <w:sz w:val="24"/>
          <w:szCs w:val="24"/>
          <w:lang w:val="en-US"/>
        </w:rPr>
        <w:t>iability</w:t>
      </w:r>
      <w:r w:rsidRPr="00EE3EF7">
        <w:rPr>
          <w:rFonts w:ascii="Garamond" w:eastAsia="Times New Roman" w:hAnsi="Garamond" w:cs="Times New Roman"/>
          <w:color w:val="000000"/>
          <w:sz w:val="24"/>
          <w:szCs w:val="24"/>
          <w:lang w:val="en-US"/>
        </w:rPr>
        <w:t>.</w:t>
      </w:r>
    </w:p>
    <w:p w:rsidR="002A685C" w:rsidRPr="00F56190" w:rsidRDefault="002A685C" w:rsidP="00B3217B">
      <w:pPr>
        <w:spacing w:line="276" w:lineRule="auto"/>
        <w:jc w:val="both"/>
        <w:rPr>
          <w:rFonts w:ascii="Garamond" w:eastAsia="Times New Roman" w:hAnsi="Garamond" w:cs="Times New Roman"/>
          <w:color w:val="000000"/>
          <w:lang w:val="en-US" w:eastAsia="da-DK"/>
        </w:rPr>
      </w:pPr>
    </w:p>
    <w:p w:rsidR="00AE74BB" w:rsidRPr="00F56190" w:rsidRDefault="00AE74BB" w:rsidP="00B3217B">
      <w:pPr>
        <w:spacing w:line="276" w:lineRule="auto"/>
        <w:jc w:val="both"/>
        <w:rPr>
          <w:rFonts w:ascii="Garamond" w:eastAsia="Times New Roman" w:hAnsi="Garamond" w:cs="Times New Roman"/>
          <w:color w:val="000000"/>
          <w:lang w:val="en-US" w:eastAsia="da-DK"/>
        </w:rPr>
      </w:pPr>
    </w:p>
    <w:tbl>
      <w:tblPr>
        <w:tblStyle w:val="Tabel-Gitter"/>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3"/>
        <w:gridCol w:w="5792"/>
      </w:tblGrid>
      <w:tr w:rsidR="00AE74BB" w:rsidRPr="0014557E" w:rsidTr="00E73F7C">
        <w:tc>
          <w:tcPr>
            <w:tcW w:w="1560" w:type="dxa"/>
            <w:tcBorders>
              <w:bottom w:val="single" w:sz="4" w:space="0" w:color="auto"/>
            </w:tcBorders>
          </w:tcPr>
          <w:p w:rsidR="00AE74BB" w:rsidRPr="00F56190" w:rsidRDefault="00AE74BB" w:rsidP="00B3217B">
            <w:pPr>
              <w:pStyle w:val="Default"/>
              <w:spacing w:line="276" w:lineRule="auto"/>
              <w:rPr>
                <w:rFonts w:ascii="Garamond" w:hAnsi="Garamond"/>
                <w:sz w:val="22"/>
                <w:szCs w:val="22"/>
                <w:lang w:val="en-US"/>
              </w:rPr>
            </w:pPr>
          </w:p>
        </w:tc>
        <w:tc>
          <w:tcPr>
            <w:tcW w:w="303" w:type="dxa"/>
          </w:tcPr>
          <w:p w:rsidR="00AE74BB" w:rsidRPr="00F56190" w:rsidRDefault="00AE74BB" w:rsidP="00B3217B">
            <w:pPr>
              <w:pStyle w:val="Default"/>
              <w:spacing w:line="276" w:lineRule="auto"/>
              <w:rPr>
                <w:rFonts w:ascii="Garamond" w:hAnsi="Garamond"/>
                <w:sz w:val="22"/>
                <w:szCs w:val="22"/>
                <w:lang w:val="en-US"/>
              </w:rPr>
            </w:pPr>
          </w:p>
        </w:tc>
        <w:tc>
          <w:tcPr>
            <w:tcW w:w="5792" w:type="dxa"/>
            <w:tcBorders>
              <w:bottom w:val="single" w:sz="4" w:space="0" w:color="auto"/>
            </w:tcBorders>
          </w:tcPr>
          <w:p w:rsidR="00AE74BB" w:rsidRPr="00F56190" w:rsidRDefault="00AE74BB" w:rsidP="00B3217B">
            <w:pPr>
              <w:pStyle w:val="Default"/>
              <w:spacing w:line="276" w:lineRule="auto"/>
              <w:rPr>
                <w:rFonts w:ascii="Garamond" w:hAnsi="Garamond"/>
                <w:sz w:val="22"/>
                <w:szCs w:val="22"/>
                <w:lang w:val="en-US"/>
              </w:rPr>
            </w:pPr>
          </w:p>
        </w:tc>
      </w:tr>
      <w:tr w:rsidR="00AE74BB" w:rsidRPr="00F56190" w:rsidTr="00E73F7C">
        <w:tc>
          <w:tcPr>
            <w:tcW w:w="1560" w:type="dxa"/>
            <w:tcBorders>
              <w:top w:val="single" w:sz="4" w:space="0" w:color="auto"/>
            </w:tcBorders>
          </w:tcPr>
          <w:p w:rsidR="00AE74BB" w:rsidRPr="00EE3EF7" w:rsidRDefault="00B3217B" w:rsidP="00B3217B">
            <w:pPr>
              <w:pStyle w:val="Default"/>
              <w:spacing w:line="276" w:lineRule="auto"/>
              <w:jc w:val="center"/>
              <w:rPr>
                <w:rFonts w:ascii="Garamond" w:hAnsi="Garamond"/>
                <w:lang w:val="en-US"/>
              </w:rPr>
            </w:pPr>
            <w:r w:rsidRPr="00EE3EF7">
              <w:rPr>
                <w:rFonts w:ascii="Garamond" w:hAnsi="Garamond"/>
                <w:lang w:val="en-US"/>
              </w:rPr>
              <w:t>Date</w:t>
            </w:r>
          </w:p>
        </w:tc>
        <w:tc>
          <w:tcPr>
            <w:tcW w:w="303" w:type="dxa"/>
          </w:tcPr>
          <w:p w:rsidR="00AE74BB" w:rsidRPr="00EE3EF7" w:rsidRDefault="00AE74BB" w:rsidP="00B3217B">
            <w:pPr>
              <w:pStyle w:val="Default"/>
              <w:spacing w:line="276" w:lineRule="auto"/>
              <w:jc w:val="center"/>
              <w:rPr>
                <w:rFonts w:ascii="Garamond" w:hAnsi="Garamond"/>
                <w:lang w:val="en-US"/>
              </w:rPr>
            </w:pPr>
          </w:p>
        </w:tc>
        <w:tc>
          <w:tcPr>
            <w:tcW w:w="5792" w:type="dxa"/>
            <w:tcBorders>
              <w:top w:val="single" w:sz="4" w:space="0" w:color="auto"/>
            </w:tcBorders>
          </w:tcPr>
          <w:p w:rsidR="00AE74BB" w:rsidRPr="00EE3EF7" w:rsidRDefault="00F56190" w:rsidP="00B3217B">
            <w:pPr>
              <w:pStyle w:val="Default"/>
              <w:spacing w:line="276" w:lineRule="auto"/>
              <w:jc w:val="center"/>
              <w:rPr>
                <w:rFonts w:ascii="Garamond" w:hAnsi="Garamond"/>
                <w:lang w:val="en-US"/>
              </w:rPr>
            </w:pPr>
            <w:r w:rsidRPr="00EE3EF7">
              <w:rPr>
                <w:rFonts w:ascii="Garamond" w:hAnsi="Garamond"/>
                <w:lang w:val="en-US"/>
              </w:rPr>
              <w:t>Title</w:t>
            </w:r>
            <w:r w:rsidR="00B3217B" w:rsidRPr="00EE3EF7">
              <w:rPr>
                <w:rFonts w:ascii="Garamond" w:hAnsi="Garamond"/>
                <w:lang w:val="en-US"/>
              </w:rPr>
              <w:t xml:space="preserve"> and signature</w:t>
            </w:r>
          </w:p>
        </w:tc>
      </w:tr>
    </w:tbl>
    <w:p w:rsidR="00AE74BB" w:rsidRPr="00B3217B" w:rsidRDefault="00AE74BB" w:rsidP="00B3217B">
      <w:pPr>
        <w:spacing w:line="276" w:lineRule="auto"/>
        <w:jc w:val="both"/>
        <w:rPr>
          <w:rFonts w:ascii="Garamond" w:eastAsia="Times New Roman" w:hAnsi="Garamond" w:cs="Times New Roman"/>
          <w:color w:val="000000"/>
          <w:lang w:val="en-US" w:eastAsia="da-DK"/>
        </w:rPr>
      </w:pPr>
    </w:p>
    <w:p w:rsidR="009D0A48" w:rsidRPr="00B3217B" w:rsidRDefault="009D0A48" w:rsidP="00B3217B">
      <w:pPr>
        <w:spacing w:line="276" w:lineRule="auto"/>
        <w:ind w:left="60"/>
        <w:rPr>
          <w:rFonts w:ascii="Garamond" w:eastAsia="Times New Roman" w:hAnsi="Garamond" w:cs="Times New Roman"/>
          <w:color w:val="000000"/>
          <w:lang w:val="en-US" w:eastAsia="da-DK"/>
        </w:rPr>
      </w:pPr>
      <w:r w:rsidRPr="00B3217B">
        <w:rPr>
          <w:rFonts w:ascii="Garamond" w:eastAsia="Times New Roman" w:hAnsi="Garamond" w:cs="Times New Roman"/>
          <w:color w:val="000000"/>
          <w:lang w:val="en-US" w:eastAsia="da-DK"/>
        </w:rPr>
        <w:t xml:space="preserve"> </w:t>
      </w:r>
    </w:p>
    <w:sectPr w:rsidR="009D0A48" w:rsidRPr="00B321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875A1"/>
    <w:multiLevelType w:val="hybridMultilevel"/>
    <w:tmpl w:val="1D5A63D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A091B19"/>
    <w:multiLevelType w:val="hybridMultilevel"/>
    <w:tmpl w:val="67BAC90C"/>
    <w:lvl w:ilvl="0" w:tplc="EFFC3AF6">
      <w:numFmt w:val="bullet"/>
      <w:lvlText w:val="-"/>
      <w:lvlJc w:val="left"/>
      <w:pPr>
        <w:ind w:left="420" w:hanging="360"/>
      </w:pPr>
      <w:rPr>
        <w:rFonts w:ascii="Garamond" w:eastAsiaTheme="minorHAnsi" w:hAnsi="Garamond"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15:restartNumberingAfterBreak="0">
    <w:nsid w:val="6BEA34D3"/>
    <w:multiLevelType w:val="hybridMultilevel"/>
    <w:tmpl w:val="7B9EF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A813E5"/>
    <w:multiLevelType w:val="hybridMultilevel"/>
    <w:tmpl w:val="B7D4CE20"/>
    <w:lvl w:ilvl="0" w:tplc="7284CBB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e0e58794-06f9-47b1-b089-1f857c14e899"/>
    <w:docVar w:name="DOCDRAFTER_VERSION" w:val="3.26"/>
    <w:docVar w:name="DOCDRAFTERREINDEX" w:val="NO"/>
    <w:docVar w:name="DOCDRAFTERTASKPANE" w:val="e788b677-5f3a-48a8-a0b0-a2750df8d739"/>
    <w:docVar w:name="VERSIONDETAIL" w:val="0"/>
  </w:docVars>
  <w:rsids>
    <w:rsidRoot w:val="002D10B6"/>
    <w:rsid w:val="00034495"/>
    <w:rsid w:val="00072108"/>
    <w:rsid w:val="000A15C3"/>
    <w:rsid w:val="0014557E"/>
    <w:rsid w:val="0014707F"/>
    <w:rsid w:val="001730F3"/>
    <w:rsid w:val="001966B2"/>
    <w:rsid w:val="001A4839"/>
    <w:rsid w:val="00212892"/>
    <w:rsid w:val="002370E9"/>
    <w:rsid w:val="00284490"/>
    <w:rsid w:val="002A0CED"/>
    <w:rsid w:val="002A685C"/>
    <w:rsid w:val="002D10B6"/>
    <w:rsid w:val="002E58BE"/>
    <w:rsid w:val="002F2C01"/>
    <w:rsid w:val="002F41C2"/>
    <w:rsid w:val="00332381"/>
    <w:rsid w:val="003B1DA9"/>
    <w:rsid w:val="003B26F5"/>
    <w:rsid w:val="0040421A"/>
    <w:rsid w:val="0043644A"/>
    <w:rsid w:val="00451989"/>
    <w:rsid w:val="00525947"/>
    <w:rsid w:val="00534B89"/>
    <w:rsid w:val="00545181"/>
    <w:rsid w:val="00590D56"/>
    <w:rsid w:val="005C7A6F"/>
    <w:rsid w:val="005E07BC"/>
    <w:rsid w:val="00635D5D"/>
    <w:rsid w:val="00641C17"/>
    <w:rsid w:val="006C4A19"/>
    <w:rsid w:val="00752185"/>
    <w:rsid w:val="007D250B"/>
    <w:rsid w:val="00832A5A"/>
    <w:rsid w:val="0092150C"/>
    <w:rsid w:val="009301C9"/>
    <w:rsid w:val="009554AA"/>
    <w:rsid w:val="00983EBE"/>
    <w:rsid w:val="009A65D8"/>
    <w:rsid w:val="009D0A48"/>
    <w:rsid w:val="009D72EB"/>
    <w:rsid w:val="009E3738"/>
    <w:rsid w:val="00AB127B"/>
    <w:rsid w:val="00AB4CFF"/>
    <w:rsid w:val="00AD291C"/>
    <w:rsid w:val="00AE74BB"/>
    <w:rsid w:val="00B054AD"/>
    <w:rsid w:val="00B3217B"/>
    <w:rsid w:val="00B809FB"/>
    <w:rsid w:val="00BA307A"/>
    <w:rsid w:val="00BB695D"/>
    <w:rsid w:val="00BC2475"/>
    <w:rsid w:val="00BC3EF2"/>
    <w:rsid w:val="00C5730F"/>
    <w:rsid w:val="00C648F9"/>
    <w:rsid w:val="00CA7110"/>
    <w:rsid w:val="00CB0D45"/>
    <w:rsid w:val="00CE5DB1"/>
    <w:rsid w:val="00D324BF"/>
    <w:rsid w:val="00D71847"/>
    <w:rsid w:val="00E100F6"/>
    <w:rsid w:val="00E16195"/>
    <w:rsid w:val="00EA108E"/>
    <w:rsid w:val="00EE281F"/>
    <w:rsid w:val="00EE3EF7"/>
    <w:rsid w:val="00F56190"/>
    <w:rsid w:val="00F67358"/>
    <w:rsid w:val="00FA4132"/>
    <w:rsid w:val="00FE5465"/>
    <w:rsid w:val="00FF2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3F48"/>
  <w15:chartTrackingRefBased/>
  <w15:docId w15:val="{82F5A7FC-F0D4-4712-9B29-3EAB5AAC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D10B6"/>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Listeafsnit">
    <w:name w:val="List Paragraph"/>
    <w:basedOn w:val="Normal"/>
    <w:uiPriority w:val="99"/>
    <w:qFormat/>
    <w:rsid w:val="002D10B6"/>
    <w:pPr>
      <w:ind w:left="720"/>
      <w:contextualSpacing/>
    </w:pPr>
  </w:style>
  <w:style w:type="table" w:styleId="Tabel-Gitter">
    <w:name w:val="Table Grid"/>
    <w:basedOn w:val="Tabel-Normal"/>
    <w:rsid w:val="00AE74BB"/>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9554AA"/>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A0CED"/>
    <w:rPr>
      <w:sz w:val="16"/>
      <w:szCs w:val="16"/>
    </w:rPr>
  </w:style>
  <w:style w:type="paragraph" w:styleId="Kommentartekst">
    <w:name w:val="annotation text"/>
    <w:basedOn w:val="Normal"/>
    <w:link w:val="KommentartekstTegn"/>
    <w:uiPriority w:val="99"/>
    <w:semiHidden/>
    <w:unhideWhenUsed/>
    <w:rsid w:val="002A0C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0CED"/>
    <w:rPr>
      <w:sz w:val="20"/>
      <w:szCs w:val="20"/>
    </w:rPr>
  </w:style>
  <w:style w:type="paragraph" w:styleId="Kommentaremne">
    <w:name w:val="annotation subject"/>
    <w:basedOn w:val="Kommentartekst"/>
    <w:next w:val="Kommentartekst"/>
    <w:link w:val="KommentaremneTegn"/>
    <w:uiPriority w:val="99"/>
    <w:semiHidden/>
    <w:unhideWhenUsed/>
    <w:rsid w:val="002A0CED"/>
    <w:rPr>
      <w:b/>
      <w:bCs/>
    </w:rPr>
  </w:style>
  <w:style w:type="character" w:customStyle="1" w:styleId="KommentaremneTegn">
    <w:name w:val="Kommentaremne Tegn"/>
    <w:basedOn w:val="KommentartekstTegn"/>
    <w:link w:val="Kommentaremne"/>
    <w:uiPriority w:val="99"/>
    <w:semiHidden/>
    <w:rsid w:val="002A0CED"/>
    <w:rPr>
      <w:b/>
      <w:bCs/>
      <w:sz w:val="20"/>
      <w:szCs w:val="20"/>
    </w:rPr>
  </w:style>
  <w:style w:type="paragraph" w:styleId="Markeringsbobletekst">
    <w:name w:val="Balloon Text"/>
    <w:basedOn w:val="Normal"/>
    <w:link w:val="MarkeringsbobletekstTegn"/>
    <w:uiPriority w:val="99"/>
    <w:semiHidden/>
    <w:unhideWhenUsed/>
    <w:rsid w:val="002A0C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0CED"/>
    <w:rPr>
      <w:rFonts w:ascii="Segoe UI" w:hAnsi="Segoe UI" w:cs="Segoe UI"/>
      <w:sz w:val="18"/>
      <w:szCs w:val="18"/>
    </w:rPr>
  </w:style>
  <w:style w:type="paragraph" w:styleId="FormateretHTML">
    <w:name w:val="HTML Preformatted"/>
    <w:basedOn w:val="Normal"/>
    <w:link w:val="FormateretHTMLTegn"/>
    <w:uiPriority w:val="99"/>
    <w:semiHidden/>
    <w:unhideWhenUsed/>
    <w:rsid w:val="009A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9A65D8"/>
    <w:rPr>
      <w:rFonts w:ascii="Courier New" w:eastAsia="Times New Roman" w:hAnsi="Courier New" w:cs="Courier New"/>
      <w:sz w:val="20"/>
      <w:szCs w:val="20"/>
      <w:lang w:eastAsia="da-DK"/>
    </w:rPr>
  </w:style>
  <w:style w:type="character" w:customStyle="1" w:styleId="y2iqfc">
    <w:name w:val="y2iqfc"/>
    <w:basedOn w:val="Standardskrifttypeiafsnit"/>
    <w:rsid w:val="009A65D8"/>
  </w:style>
  <w:style w:type="character" w:styleId="Fremhv">
    <w:name w:val="Emphasis"/>
    <w:basedOn w:val="Standardskrifttypeiafsnit"/>
    <w:uiPriority w:val="20"/>
    <w:qFormat/>
    <w:rsid w:val="002A685C"/>
    <w:rPr>
      <w:i/>
      <w:iCs/>
    </w:rPr>
  </w:style>
  <w:style w:type="paragraph" w:styleId="Korrektur">
    <w:name w:val="Revision"/>
    <w:hidden/>
    <w:uiPriority w:val="99"/>
    <w:semiHidden/>
    <w:rsid w:val="000A1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8456">
      <w:bodyDiv w:val="1"/>
      <w:marLeft w:val="0"/>
      <w:marRight w:val="0"/>
      <w:marTop w:val="0"/>
      <w:marBottom w:val="0"/>
      <w:divBdr>
        <w:top w:val="none" w:sz="0" w:space="0" w:color="auto"/>
        <w:left w:val="none" w:sz="0" w:space="0" w:color="auto"/>
        <w:bottom w:val="none" w:sz="0" w:space="0" w:color="auto"/>
        <w:right w:val="none" w:sz="0" w:space="0" w:color="auto"/>
      </w:divBdr>
    </w:div>
    <w:div w:id="460002731">
      <w:bodyDiv w:val="1"/>
      <w:marLeft w:val="0"/>
      <w:marRight w:val="0"/>
      <w:marTop w:val="0"/>
      <w:marBottom w:val="0"/>
      <w:divBdr>
        <w:top w:val="none" w:sz="0" w:space="0" w:color="auto"/>
        <w:left w:val="none" w:sz="0" w:space="0" w:color="auto"/>
        <w:bottom w:val="none" w:sz="0" w:space="0" w:color="auto"/>
        <w:right w:val="none" w:sz="0" w:space="0" w:color="auto"/>
      </w:divBdr>
    </w:div>
    <w:div w:id="1114906196">
      <w:bodyDiv w:val="1"/>
      <w:marLeft w:val="0"/>
      <w:marRight w:val="0"/>
      <w:marTop w:val="0"/>
      <w:marBottom w:val="0"/>
      <w:divBdr>
        <w:top w:val="none" w:sz="0" w:space="0" w:color="auto"/>
        <w:left w:val="none" w:sz="0" w:space="0" w:color="auto"/>
        <w:bottom w:val="none" w:sz="0" w:space="0" w:color="auto"/>
        <w:right w:val="none" w:sz="0" w:space="0" w:color="auto"/>
      </w:divBdr>
    </w:div>
    <w:div w:id="1458596723">
      <w:bodyDiv w:val="1"/>
      <w:marLeft w:val="0"/>
      <w:marRight w:val="0"/>
      <w:marTop w:val="0"/>
      <w:marBottom w:val="0"/>
      <w:divBdr>
        <w:top w:val="none" w:sz="0" w:space="0" w:color="auto"/>
        <w:left w:val="none" w:sz="0" w:space="0" w:color="auto"/>
        <w:bottom w:val="none" w:sz="0" w:space="0" w:color="auto"/>
        <w:right w:val="none" w:sz="0" w:space="0" w:color="auto"/>
      </w:divBdr>
    </w:div>
    <w:div w:id="1564490033">
      <w:bodyDiv w:val="1"/>
      <w:marLeft w:val="0"/>
      <w:marRight w:val="0"/>
      <w:marTop w:val="0"/>
      <w:marBottom w:val="0"/>
      <w:divBdr>
        <w:top w:val="none" w:sz="0" w:space="0" w:color="auto"/>
        <w:left w:val="none" w:sz="0" w:space="0" w:color="auto"/>
        <w:bottom w:val="none" w:sz="0" w:space="0" w:color="auto"/>
        <w:right w:val="none" w:sz="0" w:space="0" w:color="auto"/>
      </w:divBdr>
    </w:div>
    <w:div w:id="1739475490">
      <w:bodyDiv w:val="1"/>
      <w:marLeft w:val="0"/>
      <w:marRight w:val="0"/>
      <w:marTop w:val="0"/>
      <w:marBottom w:val="0"/>
      <w:divBdr>
        <w:top w:val="none" w:sz="0" w:space="0" w:color="auto"/>
        <w:left w:val="none" w:sz="0" w:space="0" w:color="auto"/>
        <w:bottom w:val="none" w:sz="0" w:space="0" w:color="auto"/>
        <w:right w:val="none" w:sz="0" w:space="0" w:color="auto"/>
      </w:divBdr>
    </w:div>
    <w:div w:id="19181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533</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Als</dc:creator>
  <cp:keywords/>
  <dc:description/>
  <cp:lastModifiedBy>Sabrina Lechenmayer</cp:lastModifiedBy>
  <cp:revision>12</cp:revision>
  <dcterms:created xsi:type="dcterms:W3CDTF">2022-10-04T07:45:00Z</dcterms:created>
  <dcterms:modified xsi:type="dcterms:W3CDTF">2022-10-04T12:51:00Z</dcterms:modified>
</cp:coreProperties>
</file>